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7CA" w:rsidRPr="00964D39" w:rsidRDefault="00C807CA" w:rsidP="00C807CA">
      <w:pPr>
        <w:pStyle w:val="Heading3"/>
        <w:rPr>
          <w:rFonts w:ascii="Arial" w:hAnsi="Arial" w:cs="Arial"/>
          <w:b/>
          <w:i w:val="0"/>
          <w:sz w:val="72"/>
          <w:szCs w:val="72"/>
        </w:rPr>
      </w:pPr>
      <w:bookmarkStart w:id="0" w:name="_GoBack"/>
      <w:bookmarkEnd w:id="0"/>
      <w:r w:rsidRPr="00964D39">
        <w:rPr>
          <w:rFonts w:ascii="Arial" w:hAnsi="Arial" w:cs="Arial"/>
          <w:b/>
          <w:i w:val="0"/>
          <w:sz w:val="72"/>
          <w:szCs w:val="72"/>
        </w:rPr>
        <w:t>ANNEX D</w:t>
      </w:r>
    </w:p>
    <w:p w:rsidR="00C807CA" w:rsidRPr="00964D39" w:rsidRDefault="00C807CA">
      <w:pPr>
        <w:jc w:val="center"/>
        <w:rPr>
          <w:rFonts w:ascii="Arial" w:hAnsi="Arial" w:cs="Arial"/>
          <w:b/>
          <w:bCs/>
          <w:sz w:val="48"/>
          <w:szCs w:val="48"/>
        </w:rPr>
      </w:pPr>
    </w:p>
    <w:p w:rsidR="00C807CA" w:rsidRPr="00964D39" w:rsidRDefault="00C807CA" w:rsidP="00C807CA">
      <w:pPr>
        <w:pStyle w:val="Heading4"/>
        <w:rPr>
          <w:rFonts w:ascii="Arial" w:hAnsi="Arial" w:cs="Arial"/>
          <w:sz w:val="56"/>
          <w:szCs w:val="56"/>
        </w:rPr>
      </w:pPr>
      <w:r w:rsidRPr="00964D39">
        <w:rPr>
          <w:rFonts w:ascii="Arial" w:hAnsi="Arial" w:cs="Arial"/>
          <w:sz w:val="56"/>
          <w:szCs w:val="56"/>
        </w:rPr>
        <w:t>Radiological Protection</w:t>
      </w:r>
    </w:p>
    <w:p w:rsidR="00C807CA" w:rsidRPr="00964D39" w:rsidRDefault="00C807CA" w:rsidP="00C807CA">
      <w:pPr>
        <w:rPr>
          <w:rFonts w:ascii="Arial" w:hAnsi="Arial" w:cs="Arial"/>
        </w:rPr>
      </w:pPr>
    </w:p>
    <w:p w:rsidR="00311BD4" w:rsidRPr="00964D39" w:rsidRDefault="00311BD4" w:rsidP="00311BD4">
      <w:pPr>
        <w:pStyle w:val="BlockText"/>
        <w:ind w:left="0" w:right="0"/>
        <w:jc w:val="left"/>
        <w:rPr>
          <w:i/>
          <w:sz w:val="32"/>
          <w:szCs w:val="32"/>
        </w:rPr>
      </w:pPr>
    </w:p>
    <w:p w:rsidR="00311BD4" w:rsidRPr="00964D39" w:rsidRDefault="00311BD4" w:rsidP="00311BD4">
      <w:pPr>
        <w:pStyle w:val="BlockText"/>
        <w:ind w:left="0" w:right="0"/>
        <w:jc w:val="left"/>
        <w:rPr>
          <w:i/>
          <w:sz w:val="32"/>
          <w:szCs w:val="32"/>
        </w:rPr>
      </w:pPr>
    </w:p>
    <w:p w:rsidR="00311BD4" w:rsidRPr="00964D39" w:rsidRDefault="00311BD4" w:rsidP="00311BD4">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311BD4" w:rsidRPr="00964D39" w:rsidRDefault="0037240F" w:rsidP="00311BD4">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311BD4" w:rsidRPr="00964D39" w:rsidRDefault="00311BD4" w:rsidP="00311BD4">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C807CA" w:rsidRPr="00964D39" w:rsidRDefault="00C807CA" w:rsidP="00C807CA">
      <w:pPr>
        <w:rPr>
          <w:rFonts w:ascii="Arial" w:hAnsi="Arial" w:cs="Arial"/>
        </w:rPr>
      </w:pPr>
    </w:p>
    <w:p w:rsidR="00C807CA" w:rsidRPr="00964D39" w:rsidRDefault="00C807CA" w:rsidP="00C807CA">
      <w:pPr>
        <w:rPr>
          <w:rFonts w:ascii="Arial" w:hAnsi="Arial" w:cs="Arial"/>
        </w:rPr>
      </w:pPr>
    </w:p>
    <w:p w:rsidR="00C807CA" w:rsidRPr="00964D39" w:rsidRDefault="00C807CA" w:rsidP="00C807CA">
      <w:pPr>
        <w:pStyle w:val="BlockText"/>
        <w:ind w:left="0" w:right="0"/>
        <w:jc w:val="left"/>
        <w:rPr>
          <w:i/>
          <w:sz w:val="32"/>
          <w:szCs w:val="32"/>
        </w:rPr>
      </w:pPr>
    </w:p>
    <w:p w:rsidR="00840F92" w:rsidRPr="00840F92" w:rsidRDefault="00840F92" w:rsidP="00840F92">
      <w:pPr>
        <w:autoSpaceDE/>
        <w:autoSpaceDN/>
        <w:spacing w:line="259" w:lineRule="auto"/>
        <w:jc w:val="center"/>
        <w:rPr>
          <w:rFonts w:ascii="Arial" w:eastAsia="Calibri" w:hAnsi="Arial" w:cs="Arial"/>
          <w:b/>
          <w:bCs/>
          <w:smallCaps/>
          <w:sz w:val="72"/>
          <w:szCs w:val="32"/>
        </w:rPr>
      </w:pPr>
      <w:r w:rsidRPr="00840F92">
        <w:rPr>
          <w:rFonts w:ascii="Arial" w:eastAsia="Calibri" w:hAnsi="Arial" w:cs="Arial"/>
          <w:b/>
          <w:bCs/>
          <w:smallCaps/>
          <w:sz w:val="72"/>
          <w:szCs w:val="32"/>
        </w:rPr>
        <w:t>Wood County</w:t>
      </w:r>
    </w:p>
    <w:p w:rsidR="00840F92" w:rsidRPr="00840F92" w:rsidRDefault="00840F92" w:rsidP="00840F92">
      <w:pPr>
        <w:autoSpaceDE/>
        <w:autoSpaceDN/>
        <w:spacing w:line="259" w:lineRule="auto"/>
        <w:jc w:val="center"/>
        <w:rPr>
          <w:rFonts w:ascii="Arial" w:eastAsia="Calibri" w:hAnsi="Arial" w:cs="Arial"/>
          <w:b/>
          <w:bCs/>
          <w:smallCaps/>
          <w:sz w:val="32"/>
          <w:szCs w:val="32"/>
        </w:rPr>
      </w:pPr>
    </w:p>
    <w:p w:rsidR="00840F92" w:rsidRPr="00840F92" w:rsidRDefault="00840F92" w:rsidP="00840F92">
      <w:pPr>
        <w:autoSpaceDE/>
        <w:autoSpaceDN/>
        <w:spacing w:line="259" w:lineRule="auto"/>
        <w:jc w:val="center"/>
        <w:rPr>
          <w:rFonts w:ascii="Arial" w:eastAsia="Calibri" w:hAnsi="Arial" w:cs="Arial"/>
          <w:b/>
          <w:bCs/>
          <w:smallCaps/>
          <w:sz w:val="40"/>
          <w:szCs w:val="32"/>
        </w:rPr>
      </w:pPr>
      <w:r w:rsidRPr="00840F92">
        <w:rPr>
          <w:rFonts w:ascii="Arial" w:eastAsia="Calibri" w:hAnsi="Arial" w:cs="Arial"/>
          <w:b/>
          <w:bCs/>
          <w:smallCaps/>
          <w:sz w:val="40"/>
          <w:szCs w:val="32"/>
        </w:rPr>
        <w:t xml:space="preserve">and the Cities of: </w:t>
      </w:r>
    </w:p>
    <w:p w:rsidR="00840F92" w:rsidRPr="00840F92" w:rsidRDefault="00840F92" w:rsidP="00840F92">
      <w:pPr>
        <w:autoSpaceDE/>
        <w:autoSpaceDN/>
        <w:spacing w:line="259" w:lineRule="auto"/>
        <w:jc w:val="center"/>
        <w:rPr>
          <w:rFonts w:ascii="Arial" w:eastAsia="Calibri" w:hAnsi="Arial" w:cs="Arial"/>
          <w:b/>
          <w:bCs/>
          <w:smallCaps/>
          <w:sz w:val="56"/>
          <w:szCs w:val="56"/>
        </w:rPr>
      </w:pPr>
      <w:r w:rsidRPr="00840F92">
        <w:rPr>
          <w:rFonts w:ascii="Arial" w:eastAsia="Calibri" w:hAnsi="Arial" w:cs="Arial"/>
          <w:b/>
          <w:bCs/>
          <w:smallCaps/>
          <w:sz w:val="56"/>
          <w:szCs w:val="56"/>
        </w:rPr>
        <w:t>Alba</w:t>
      </w:r>
    </w:p>
    <w:p w:rsidR="00840F92" w:rsidRPr="00840F92" w:rsidRDefault="00840F92" w:rsidP="00840F92">
      <w:pPr>
        <w:autoSpaceDE/>
        <w:autoSpaceDN/>
        <w:spacing w:line="259" w:lineRule="auto"/>
        <w:jc w:val="center"/>
        <w:rPr>
          <w:rFonts w:ascii="Arial" w:eastAsia="Calibri" w:hAnsi="Arial" w:cs="Arial"/>
          <w:b/>
          <w:bCs/>
          <w:smallCaps/>
          <w:sz w:val="56"/>
          <w:szCs w:val="56"/>
        </w:rPr>
      </w:pPr>
      <w:r w:rsidRPr="00840F92">
        <w:rPr>
          <w:rFonts w:ascii="Arial" w:eastAsia="Calibri" w:hAnsi="Arial" w:cs="Arial"/>
          <w:b/>
          <w:bCs/>
          <w:smallCaps/>
          <w:sz w:val="56"/>
          <w:szCs w:val="56"/>
        </w:rPr>
        <w:t>Hawkins</w:t>
      </w:r>
    </w:p>
    <w:p w:rsidR="00840F92" w:rsidRPr="00840F92" w:rsidRDefault="00840F92" w:rsidP="00840F92">
      <w:pPr>
        <w:autoSpaceDE/>
        <w:autoSpaceDN/>
        <w:spacing w:line="259" w:lineRule="auto"/>
        <w:jc w:val="center"/>
        <w:rPr>
          <w:rFonts w:ascii="Arial" w:eastAsia="Calibri" w:hAnsi="Arial" w:cs="Arial"/>
          <w:b/>
          <w:bCs/>
          <w:smallCaps/>
          <w:sz w:val="56"/>
          <w:szCs w:val="56"/>
        </w:rPr>
      </w:pPr>
      <w:r w:rsidRPr="00840F92">
        <w:rPr>
          <w:rFonts w:ascii="Arial" w:eastAsia="Calibri" w:hAnsi="Arial" w:cs="Arial"/>
          <w:b/>
          <w:bCs/>
          <w:smallCaps/>
          <w:sz w:val="56"/>
          <w:szCs w:val="56"/>
        </w:rPr>
        <w:t>Mineola</w:t>
      </w:r>
    </w:p>
    <w:p w:rsidR="00840F92" w:rsidRPr="00840F92" w:rsidRDefault="00840F92" w:rsidP="00840F92">
      <w:pPr>
        <w:autoSpaceDE/>
        <w:autoSpaceDN/>
        <w:spacing w:line="259" w:lineRule="auto"/>
        <w:jc w:val="center"/>
        <w:rPr>
          <w:rFonts w:ascii="Arial" w:eastAsia="Calibri" w:hAnsi="Arial" w:cs="Arial"/>
          <w:b/>
          <w:bCs/>
          <w:smallCaps/>
          <w:sz w:val="56"/>
          <w:szCs w:val="56"/>
        </w:rPr>
      </w:pPr>
      <w:r w:rsidRPr="00840F92">
        <w:rPr>
          <w:rFonts w:ascii="Arial" w:eastAsia="Calibri" w:hAnsi="Arial" w:cs="Arial"/>
          <w:b/>
          <w:bCs/>
          <w:smallCaps/>
          <w:sz w:val="56"/>
          <w:szCs w:val="56"/>
        </w:rPr>
        <w:t>Quitman</w:t>
      </w:r>
    </w:p>
    <w:p w:rsidR="00840F92" w:rsidRPr="00840F92" w:rsidRDefault="00840F92" w:rsidP="00840F92">
      <w:pPr>
        <w:autoSpaceDE/>
        <w:autoSpaceDN/>
        <w:spacing w:line="259" w:lineRule="auto"/>
        <w:jc w:val="center"/>
        <w:rPr>
          <w:rFonts w:ascii="Arial" w:eastAsia="Calibri" w:hAnsi="Arial" w:cs="Arial"/>
          <w:b/>
          <w:bCs/>
          <w:smallCaps/>
          <w:sz w:val="56"/>
          <w:szCs w:val="56"/>
        </w:rPr>
      </w:pPr>
      <w:r w:rsidRPr="00840F92">
        <w:rPr>
          <w:rFonts w:ascii="Arial" w:eastAsia="Calibri" w:hAnsi="Arial" w:cs="Arial"/>
          <w:b/>
          <w:bCs/>
          <w:smallCaps/>
          <w:sz w:val="56"/>
          <w:szCs w:val="56"/>
        </w:rPr>
        <w:t>Winnsboro</w:t>
      </w:r>
    </w:p>
    <w:p w:rsidR="00840F92" w:rsidRPr="00840F92" w:rsidRDefault="00840F92" w:rsidP="00840F92">
      <w:pPr>
        <w:autoSpaceDE/>
        <w:autoSpaceDN/>
        <w:spacing w:line="259" w:lineRule="auto"/>
        <w:jc w:val="center"/>
        <w:rPr>
          <w:rFonts w:ascii="Arial" w:eastAsia="Calibri" w:hAnsi="Arial" w:cs="Arial"/>
          <w:b/>
          <w:bCs/>
          <w:smallCaps/>
          <w:sz w:val="56"/>
          <w:szCs w:val="56"/>
        </w:rPr>
      </w:pPr>
      <w:r w:rsidRPr="00840F92">
        <w:rPr>
          <w:rFonts w:ascii="Arial" w:eastAsia="Calibri" w:hAnsi="Arial" w:cs="Arial"/>
          <w:b/>
          <w:bCs/>
          <w:smallCaps/>
          <w:sz w:val="56"/>
          <w:szCs w:val="56"/>
        </w:rPr>
        <w:t>Yantis</w:t>
      </w:r>
    </w:p>
    <w:p w:rsidR="00C807CA" w:rsidRPr="00964D39" w:rsidRDefault="00C807CA" w:rsidP="00C807CA">
      <w:pPr>
        <w:pStyle w:val="BlockText"/>
        <w:ind w:left="0" w:right="0"/>
        <w:jc w:val="left"/>
        <w:rPr>
          <w:i/>
          <w:sz w:val="32"/>
          <w:szCs w:val="32"/>
        </w:rPr>
      </w:pPr>
    </w:p>
    <w:p w:rsidR="00C807CA" w:rsidRPr="00964D39" w:rsidRDefault="00C807CA" w:rsidP="00C807CA">
      <w:pPr>
        <w:pStyle w:val="BlockText"/>
        <w:ind w:left="0" w:right="0"/>
        <w:jc w:val="left"/>
        <w:rPr>
          <w:i/>
          <w:sz w:val="32"/>
          <w:szCs w:val="32"/>
        </w:rPr>
      </w:pPr>
    </w:p>
    <w:p w:rsidR="00C807CA" w:rsidRDefault="00840F92">
      <w:pPr>
        <w:jc w:val="center"/>
        <w:rPr>
          <w:rFonts w:ascii="Arial" w:hAnsi="Arial" w:cs="Arial"/>
          <w:b/>
          <w:bCs/>
        </w:rPr>
      </w:pPr>
      <w:r>
        <w:rPr>
          <w:rFonts w:ascii="Arial" w:hAnsi="Arial" w:cs="Arial"/>
          <w:b/>
          <w:bCs/>
        </w:rPr>
        <w:br w:type="page"/>
      </w:r>
      <w:r w:rsidR="00C807CA" w:rsidRPr="00964D39">
        <w:rPr>
          <w:rFonts w:ascii="Arial" w:hAnsi="Arial" w:cs="Arial"/>
          <w:b/>
          <w:bCs/>
        </w:rPr>
        <w:lastRenderedPageBreak/>
        <w:t>RECORD OF CHANGES</w:t>
      </w:r>
    </w:p>
    <w:p w:rsidR="00840F92" w:rsidRPr="00964D39" w:rsidRDefault="00840F92">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620"/>
        <w:gridCol w:w="4140"/>
        <w:gridCol w:w="2743"/>
      </w:tblGrid>
      <w:tr w:rsidR="00C807CA" w:rsidRPr="00964D39" w:rsidTr="00C807CA">
        <w:tc>
          <w:tcPr>
            <w:tcW w:w="1375" w:type="dxa"/>
            <w:tcMar>
              <w:top w:w="43" w:type="dxa"/>
              <w:left w:w="115" w:type="dxa"/>
              <w:right w:w="115" w:type="dxa"/>
            </w:tcMar>
            <w:vAlign w:val="center"/>
            <w:hideMark/>
          </w:tcPr>
          <w:p w:rsidR="00C807CA" w:rsidRPr="00964D39" w:rsidRDefault="00C807CA" w:rsidP="00C807CA">
            <w:pPr>
              <w:jc w:val="center"/>
              <w:rPr>
                <w:rFonts w:ascii="Arial" w:hAnsi="Arial" w:cs="Arial"/>
                <w:b/>
                <w:bCs/>
                <w:sz w:val="20"/>
                <w:szCs w:val="20"/>
              </w:rPr>
            </w:pPr>
            <w:r w:rsidRPr="00964D39">
              <w:rPr>
                <w:rFonts w:ascii="Arial" w:hAnsi="Arial" w:cs="Arial"/>
                <w:b/>
                <w:bCs/>
                <w:sz w:val="20"/>
                <w:szCs w:val="20"/>
              </w:rPr>
              <w:t>CHANGE #</w:t>
            </w:r>
          </w:p>
        </w:tc>
        <w:tc>
          <w:tcPr>
            <w:tcW w:w="1620" w:type="dxa"/>
            <w:tcMar>
              <w:top w:w="43" w:type="dxa"/>
              <w:left w:w="115" w:type="dxa"/>
              <w:right w:w="115" w:type="dxa"/>
            </w:tcMar>
            <w:vAlign w:val="center"/>
            <w:hideMark/>
          </w:tcPr>
          <w:p w:rsidR="00C807CA" w:rsidRPr="00964D39" w:rsidRDefault="00C807CA" w:rsidP="00C807CA">
            <w:pPr>
              <w:jc w:val="center"/>
              <w:rPr>
                <w:rFonts w:ascii="Arial" w:hAnsi="Arial" w:cs="Arial"/>
                <w:b/>
                <w:bCs/>
                <w:sz w:val="20"/>
                <w:szCs w:val="20"/>
              </w:rPr>
            </w:pPr>
            <w:r w:rsidRPr="00964D39">
              <w:rPr>
                <w:rFonts w:ascii="Arial" w:hAnsi="Arial" w:cs="Arial"/>
                <w:b/>
                <w:bCs/>
                <w:sz w:val="20"/>
                <w:szCs w:val="20"/>
              </w:rPr>
              <w:t>DATE OF CHANGE</w:t>
            </w:r>
          </w:p>
        </w:tc>
        <w:tc>
          <w:tcPr>
            <w:tcW w:w="4140" w:type="dxa"/>
            <w:tcMar>
              <w:top w:w="43" w:type="dxa"/>
              <w:left w:w="115" w:type="dxa"/>
              <w:right w:w="115" w:type="dxa"/>
            </w:tcMar>
            <w:vAlign w:val="center"/>
            <w:hideMark/>
          </w:tcPr>
          <w:p w:rsidR="00C807CA" w:rsidRPr="00964D39" w:rsidRDefault="00C807CA" w:rsidP="00C807CA">
            <w:pPr>
              <w:pStyle w:val="Heading2"/>
              <w:rPr>
                <w:rFonts w:ascii="Arial" w:hAnsi="Arial" w:cs="Arial"/>
                <w:sz w:val="20"/>
                <w:szCs w:val="20"/>
              </w:rPr>
            </w:pPr>
            <w:r w:rsidRPr="00964D39">
              <w:rPr>
                <w:rFonts w:ascii="Arial" w:hAnsi="Arial" w:cs="Arial"/>
                <w:sz w:val="20"/>
                <w:szCs w:val="20"/>
              </w:rPr>
              <w:t>DESCRIPTION</w:t>
            </w:r>
          </w:p>
        </w:tc>
        <w:tc>
          <w:tcPr>
            <w:tcW w:w="2743" w:type="dxa"/>
            <w:tcMar>
              <w:top w:w="43" w:type="dxa"/>
              <w:left w:w="115" w:type="dxa"/>
              <w:right w:w="115" w:type="dxa"/>
            </w:tcMar>
            <w:vAlign w:val="center"/>
            <w:hideMark/>
          </w:tcPr>
          <w:p w:rsidR="00C807CA" w:rsidRPr="00964D39" w:rsidRDefault="00C807CA" w:rsidP="00C807CA">
            <w:pPr>
              <w:jc w:val="center"/>
              <w:rPr>
                <w:rFonts w:ascii="Arial" w:hAnsi="Arial" w:cs="Arial"/>
                <w:b/>
                <w:bCs/>
                <w:sz w:val="20"/>
                <w:szCs w:val="20"/>
              </w:rPr>
            </w:pPr>
            <w:r w:rsidRPr="00964D39">
              <w:rPr>
                <w:rFonts w:ascii="Arial" w:hAnsi="Arial" w:cs="Arial"/>
                <w:b/>
                <w:bCs/>
                <w:sz w:val="20"/>
                <w:szCs w:val="20"/>
              </w:rPr>
              <w:t>CHANGED BY</w:t>
            </w:r>
          </w:p>
        </w:tc>
      </w:tr>
      <w:tr w:rsidR="00C807CA" w:rsidRPr="00964D39" w:rsidTr="00C807CA">
        <w:trPr>
          <w:trHeight w:hRule="exact" w:val="576"/>
        </w:trPr>
        <w:tc>
          <w:tcPr>
            <w:tcW w:w="1375" w:type="dxa"/>
            <w:vAlign w:val="center"/>
            <w:hideMark/>
          </w:tcPr>
          <w:p w:rsidR="00C807CA" w:rsidRPr="00964D39" w:rsidRDefault="00C807CA" w:rsidP="00C807CA">
            <w:pPr>
              <w:jc w:val="center"/>
              <w:rPr>
                <w:rFonts w:ascii="Arial" w:hAnsi="Arial" w:cs="Arial"/>
                <w:bCs/>
              </w:rPr>
            </w:pPr>
            <w:r w:rsidRPr="00964D39">
              <w:rPr>
                <w:rFonts w:ascii="Arial" w:hAnsi="Arial" w:cs="Arial"/>
                <w:bCs/>
              </w:rPr>
              <w:t>01</w:t>
            </w:r>
          </w:p>
        </w:tc>
        <w:tc>
          <w:tcPr>
            <w:tcW w:w="1620" w:type="dxa"/>
            <w:vAlign w:val="center"/>
            <w:hideMark/>
          </w:tcPr>
          <w:p w:rsidR="00C807CA" w:rsidRPr="00964D39" w:rsidRDefault="00311BD4" w:rsidP="00C807CA">
            <w:pPr>
              <w:jc w:val="center"/>
              <w:rPr>
                <w:rFonts w:ascii="Arial" w:hAnsi="Arial" w:cs="Arial"/>
                <w:bCs/>
              </w:rPr>
            </w:pPr>
            <w:r w:rsidRPr="00964D39">
              <w:rPr>
                <w:rFonts w:ascii="Arial" w:hAnsi="Arial" w:cs="Arial"/>
                <w:bCs/>
              </w:rPr>
              <w:t>08-04-2017</w:t>
            </w:r>
          </w:p>
        </w:tc>
        <w:tc>
          <w:tcPr>
            <w:tcW w:w="4140" w:type="dxa"/>
            <w:vAlign w:val="center"/>
            <w:hideMark/>
          </w:tcPr>
          <w:p w:rsidR="00C807CA" w:rsidRPr="00964D39" w:rsidRDefault="00311BD4" w:rsidP="00311BD4">
            <w:pPr>
              <w:rPr>
                <w:rFonts w:ascii="Arial" w:hAnsi="Arial" w:cs="Arial"/>
                <w:bCs/>
              </w:rPr>
            </w:pPr>
            <w:r w:rsidRPr="00964D39">
              <w:rPr>
                <w:rFonts w:ascii="Arial" w:hAnsi="Arial" w:cs="Arial"/>
                <w:bCs/>
              </w:rPr>
              <w:t>Update entire annex</w:t>
            </w:r>
          </w:p>
        </w:tc>
        <w:tc>
          <w:tcPr>
            <w:tcW w:w="2743" w:type="dxa"/>
            <w:vAlign w:val="center"/>
            <w:hideMark/>
          </w:tcPr>
          <w:p w:rsidR="00C807CA" w:rsidRPr="00964D39" w:rsidRDefault="00311BD4" w:rsidP="00C807CA">
            <w:pPr>
              <w:rPr>
                <w:rFonts w:ascii="Arial" w:hAnsi="Arial" w:cs="Arial"/>
                <w:bCs/>
              </w:rPr>
            </w:pPr>
            <w:r w:rsidRPr="00964D39">
              <w:rPr>
                <w:rFonts w:ascii="Arial" w:hAnsi="Arial" w:cs="Arial"/>
                <w:bCs/>
              </w:rPr>
              <w:t>Tully Davidson</w:t>
            </w:r>
          </w:p>
        </w:tc>
      </w:tr>
      <w:tr w:rsidR="00C807CA" w:rsidRPr="00964D39" w:rsidTr="00C807CA">
        <w:trPr>
          <w:trHeight w:hRule="exact" w:val="576"/>
        </w:trPr>
        <w:tc>
          <w:tcPr>
            <w:tcW w:w="1375" w:type="dxa"/>
            <w:vAlign w:val="center"/>
            <w:hideMark/>
          </w:tcPr>
          <w:p w:rsidR="00C807CA" w:rsidRPr="00964D39" w:rsidRDefault="00C807CA" w:rsidP="00C807CA">
            <w:pPr>
              <w:jc w:val="center"/>
              <w:rPr>
                <w:rFonts w:ascii="Arial" w:hAnsi="Arial" w:cs="Arial"/>
                <w:bCs/>
              </w:rPr>
            </w:pPr>
          </w:p>
        </w:tc>
        <w:tc>
          <w:tcPr>
            <w:tcW w:w="1620" w:type="dxa"/>
            <w:vAlign w:val="center"/>
            <w:hideMark/>
          </w:tcPr>
          <w:p w:rsidR="00C807CA" w:rsidRPr="00964D39" w:rsidRDefault="00C807CA" w:rsidP="00C807CA">
            <w:pPr>
              <w:jc w:val="center"/>
              <w:rPr>
                <w:rFonts w:ascii="Arial" w:hAnsi="Arial" w:cs="Arial"/>
                <w:bCs/>
              </w:rPr>
            </w:pPr>
          </w:p>
        </w:tc>
        <w:tc>
          <w:tcPr>
            <w:tcW w:w="4140" w:type="dxa"/>
            <w:vAlign w:val="center"/>
            <w:hideMark/>
          </w:tcPr>
          <w:p w:rsidR="00C807CA" w:rsidRPr="00964D39" w:rsidRDefault="00C807CA" w:rsidP="00C807CA">
            <w:pPr>
              <w:pStyle w:val="wfxRecipient"/>
              <w:rPr>
                <w:rFonts w:ascii="Arial" w:hAnsi="Arial" w:cs="Arial"/>
                <w:bCs/>
                <w:spacing w:val="0"/>
              </w:rPr>
            </w:pPr>
          </w:p>
        </w:tc>
        <w:tc>
          <w:tcPr>
            <w:tcW w:w="2743" w:type="dxa"/>
            <w:vAlign w:val="center"/>
            <w:hideMark/>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hideMark/>
          </w:tcPr>
          <w:p w:rsidR="00C807CA" w:rsidRPr="00964D39" w:rsidRDefault="00C807CA" w:rsidP="00C807CA">
            <w:pPr>
              <w:jc w:val="center"/>
              <w:rPr>
                <w:rFonts w:ascii="Arial" w:hAnsi="Arial" w:cs="Arial"/>
                <w:bCs/>
              </w:rPr>
            </w:pPr>
          </w:p>
        </w:tc>
        <w:tc>
          <w:tcPr>
            <w:tcW w:w="1620" w:type="dxa"/>
            <w:vAlign w:val="center"/>
            <w:hideMark/>
          </w:tcPr>
          <w:p w:rsidR="00C807CA" w:rsidRPr="00964D39" w:rsidRDefault="00C807CA" w:rsidP="00C807CA">
            <w:pPr>
              <w:jc w:val="center"/>
              <w:rPr>
                <w:rFonts w:ascii="Arial" w:hAnsi="Arial" w:cs="Arial"/>
                <w:bCs/>
              </w:rPr>
            </w:pPr>
          </w:p>
        </w:tc>
        <w:tc>
          <w:tcPr>
            <w:tcW w:w="4140" w:type="dxa"/>
            <w:vAlign w:val="center"/>
            <w:hideMark/>
          </w:tcPr>
          <w:p w:rsidR="00C807CA" w:rsidRPr="00964D39" w:rsidRDefault="00C807CA" w:rsidP="00C807CA">
            <w:pPr>
              <w:rPr>
                <w:rFonts w:ascii="Arial" w:hAnsi="Arial" w:cs="Arial"/>
                <w:bCs/>
              </w:rPr>
            </w:pPr>
          </w:p>
        </w:tc>
        <w:tc>
          <w:tcPr>
            <w:tcW w:w="2743" w:type="dxa"/>
            <w:vAlign w:val="center"/>
            <w:hideMark/>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hideMark/>
          </w:tcPr>
          <w:p w:rsidR="00C807CA" w:rsidRPr="00964D39" w:rsidRDefault="00C807CA" w:rsidP="00C807CA">
            <w:pPr>
              <w:jc w:val="center"/>
              <w:rPr>
                <w:rFonts w:ascii="Arial" w:hAnsi="Arial" w:cs="Arial"/>
                <w:bCs/>
              </w:rPr>
            </w:pPr>
          </w:p>
        </w:tc>
        <w:tc>
          <w:tcPr>
            <w:tcW w:w="1620" w:type="dxa"/>
            <w:vAlign w:val="center"/>
            <w:hideMark/>
          </w:tcPr>
          <w:p w:rsidR="00C807CA" w:rsidRPr="00964D39" w:rsidRDefault="00C807CA" w:rsidP="00C807CA">
            <w:pPr>
              <w:jc w:val="center"/>
              <w:rPr>
                <w:rFonts w:ascii="Arial" w:hAnsi="Arial" w:cs="Arial"/>
                <w:bCs/>
              </w:rPr>
            </w:pPr>
          </w:p>
        </w:tc>
        <w:tc>
          <w:tcPr>
            <w:tcW w:w="4140" w:type="dxa"/>
            <w:vAlign w:val="center"/>
            <w:hideMark/>
          </w:tcPr>
          <w:p w:rsidR="00C807CA" w:rsidRPr="00964D39" w:rsidRDefault="00C807CA" w:rsidP="00C807CA">
            <w:pPr>
              <w:rPr>
                <w:rFonts w:ascii="Arial" w:hAnsi="Arial" w:cs="Arial"/>
                <w:bCs/>
              </w:rPr>
            </w:pPr>
          </w:p>
        </w:tc>
        <w:tc>
          <w:tcPr>
            <w:tcW w:w="2743" w:type="dxa"/>
            <w:vAlign w:val="center"/>
            <w:hideMark/>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jc w:val="center"/>
              <w:rPr>
                <w:rFonts w:ascii="Arial" w:hAnsi="Arial" w:cs="Arial"/>
                <w:bCs/>
              </w:rPr>
            </w:pPr>
          </w:p>
        </w:tc>
        <w:tc>
          <w:tcPr>
            <w:tcW w:w="1620" w:type="dxa"/>
            <w:vAlign w:val="center"/>
          </w:tcPr>
          <w:p w:rsidR="00C807CA" w:rsidRPr="00964D39" w:rsidRDefault="00C807CA" w:rsidP="00C807CA">
            <w:pPr>
              <w:jc w:val="cente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jc w:val="center"/>
              <w:rPr>
                <w:rFonts w:ascii="Arial" w:hAnsi="Arial" w:cs="Arial"/>
                <w:bCs/>
              </w:rPr>
            </w:pPr>
          </w:p>
        </w:tc>
        <w:tc>
          <w:tcPr>
            <w:tcW w:w="1620" w:type="dxa"/>
            <w:vAlign w:val="center"/>
          </w:tcPr>
          <w:p w:rsidR="00C807CA" w:rsidRPr="00964D39" w:rsidRDefault="00C807CA" w:rsidP="00C807CA">
            <w:pPr>
              <w:jc w:val="cente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jc w:val="center"/>
              <w:rPr>
                <w:rFonts w:ascii="Arial" w:hAnsi="Arial" w:cs="Arial"/>
                <w:bCs/>
              </w:rPr>
            </w:pPr>
          </w:p>
        </w:tc>
        <w:tc>
          <w:tcPr>
            <w:tcW w:w="1620" w:type="dxa"/>
            <w:vAlign w:val="center"/>
          </w:tcPr>
          <w:p w:rsidR="00C807CA" w:rsidRPr="00964D39" w:rsidRDefault="00C807CA" w:rsidP="00C807CA">
            <w:pPr>
              <w:jc w:val="cente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jc w:val="center"/>
              <w:rPr>
                <w:rFonts w:ascii="Arial" w:hAnsi="Arial" w:cs="Arial"/>
                <w:bCs/>
              </w:rPr>
            </w:pPr>
          </w:p>
        </w:tc>
        <w:tc>
          <w:tcPr>
            <w:tcW w:w="1620" w:type="dxa"/>
            <w:vAlign w:val="center"/>
          </w:tcPr>
          <w:p w:rsidR="00C807CA" w:rsidRPr="00964D39" w:rsidRDefault="00C807CA" w:rsidP="00C807CA">
            <w:pPr>
              <w:jc w:val="cente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r w:rsidR="00C807CA" w:rsidRPr="00964D39" w:rsidTr="00C807CA">
        <w:trPr>
          <w:trHeight w:hRule="exact" w:val="576"/>
        </w:trPr>
        <w:tc>
          <w:tcPr>
            <w:tcW w:w="1375" w:type="dxa"/>
            <w:vAlign w:val="center"/>
          </w:tcPr>
          <w:p w:rsidR="00C807CA" w:rsidRPr="00964D39" w:rsidRDefault="00C807CA" w:rsidP="00C807CA">
            <w:pPr>
              <w:rPr>
                <w:rFonts w:ascii="Arial" w:hAnsi="Arial" w:cs="Arial"/>
                <w:bCs/>
              </w:rPr>
            </w:pPr>
          </w:p>
        </w:tc>
        <w:tc>
          <w:tcPr>
            <w:tcW w:w="1620" w:type="dxa"/>
            <w:vAlign w:val="center"/>
          </w:tcPr>
          <w:p w:rsidR="00C807CA" w:rsidRPr="00964D39" w:rsidRDefault="00C807CA" w:rsidP="00C807CA">
            <w:pPr>
              <w:rPr>
                <w:rFonts w:ascii="Arial" w:hAnsi="Arial" w:cs="Arial"/>
                <w:bCs/>
              </w:rPr>
            </w:pPr>
          </w:p>
        </w:tc>
        <w:tc>
          <w:tcPr>
            <w:tcW w:w="4140" w:type="dxa"/>
            <w:vAlign w:val="center"/>
          </w:tcPr>
          <w:p w:rsidR="00C807CA" w:rsidRPr="00964D39" w:rsidRDefault="00C807CA" w:rsidP="00C807CA">
            <w:pPr>
              <w:rPr>
                <w:rFonts w:ascii="Arial" w:hAnsi="Arial" w:cs="Arial"/>
                <w:bCs/>
              </w:rPr>
            </w:pPr>
          </w:p>
        </w:tc>
        <w:tc>
          <w:tcPr>
            <w:tcW w:w="2743" w:type="dxa"/>
            <w:vAlign w:val="center"/>
          </w:tcPr>
          <w:p w:rsidR="00C807CA" w:rsidRPr="00964D39" w:rsidRDefault="00C807CA" w:rsidP="00C807CA">
            <w:pPr>
              <w:rPr>
                <w:rFonts w:ascii="Arial" w:hAnsi="Arial" w:cs="Arial"/>
                <w:bCs/>
              </w:rPr>
            </w:pPr>
          </w:p>
        </w:tc>
      </w:tr>
    </w:tbl>
    <w:p w:rsidR="00C807CA" w:rsidRPr="00964D39" w:rsidRDefault="00C807CA" w:rsidP="00F829D2">
      <w:pPr>
        <w:tabs>
          <w:tab w:val="left" w:pos="8083"/>
        </w:tabs>
      </w:pPr>
      <w:r w:rsidRPr="00964D39">
        <w:rPr>
          <w:rFonts w:ascii="Arial" w:hAnsi="Arial" w:cs="Arial"/>
          <w:b/>
          <w:bCs/>
        </w:rPr>
        <w:br w:type="page"/>
      </w: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pStyle w:val="Heading4"/>
        <w:rPr>
          <w:rFonts w:ascii="Arial" w:hAnsi="Arial" w:cs="Arial"/>
          <w:sz w:val="32"/>
          <w:szCs w:val="32"/>
        </w:rPr>
      </w:pPr>
      <w:r w:rsidRPr="00964D39">
        <w:rPr>
          <w:rFonts w:ascii="Arial" w:hAnsi="Arial" w:cs="Arial"/>
          <w:sz w:val="32"/>
          <w:szCs w:val="32"/>
        </w:rPr>
        <w:t>APPROVAL &amp; IMPLEMENTATION</w:t>
      </w: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pStyle w:val="Heading4"/>
        <w:rPr>
          <w:rFonts w:ascii="Arial" w:hAnsi="Arial" w:cs="Arial"/>
          <w:sz w:val="32"/>
          <w:szCs w:val="32"/>
        </w:rPr>
      </w:pPr>
      <w:r w:rsidRPr="00964D39">
        <w:rPr>
          <w:rFonts w:ascii="Arial" w:hAnsi="Arial" w:cs="Arial"/>
          <w:sz w:val="32"/>
          <w:szCs w:val="32"/>
        </w:rPr>
        <w:t>Annex D</w:t>
      </w:r>
    </w:p>
    <w:p w:rsidR="00C807CA" w:rsidRPr="00964D39" w:rsidRDefault="00C807CA">
      <w:pPr>
        <w:jc w:val="center"/>
        <w:rPr>
          <w:rFonts w:ascii="Arial" w:hAnsi="Arial" w:cs="Arial"/>
          <w:b/>
          <w:bCs/>
        </w:rPr>
      </w:pPr>
    </w:p>
    <w:p w:rsidR="00C807CA" w:rsidRPr="00964D39" w:rsidRDefault="00C807CA">
      <w:pPr>
        <w:pStyle w:val="Heading4"/>
        <w:rPr>
          <w:rFonts w:ascii="Arial" w:hAnsi="Arial" w:cs="Arial"/>
          <w:sz w:val="32"/>
          <w:szCs w:val="32"/>
        </w:rPr>
      </w:pPr>
      <w:r w:rsidRPr="00964D39">
        <w:rPr>
          <w:rFonts w:ascii="Arial" w:hAnsi="Arial" w:cs="Arial"/>
          <w:sz w:val="32"/>
          <w:szCs w:val="32"/>
        </w:rPr>
        <w:t xml:space="preserve">Radiological Protection </w:t>
      </w: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3B384A" w:rsidRPr="00E543FA" w:rsidRDefault="003B384A" w:rsidP="003B384A">
      <w:pPr>
        <w:pStyle w:val="BodyText2"/>
        <w:suppressAutoHyphens/>
        <w:rPr>
          <w:rFonts w:ascii="Arial" w:hAnsi="Arial" w:cs="Arial"/>
          <w:spacing w:val="-2"/>
        </w:rPr>
      </w:pPr>
      <w:r w:rsidRPr="00E543FA">
        <w:rPr>
          <w:rFonts w:ascii="Arial" w:hAnsi="Arial" w:cs="Arial"/>
          <w:spacing w:val="-2"/>
        </w:rPr>
        <w:t xml:space="preserve">This annex is hereby approved for implementation and supersedes all previous editions. </w:t>
      </w:r>
    </w:p>
    <w:p w:rsidR="00C807CA" w:rsidRPr="00964D39" w:rsidRDefault="00C807CA">
      <w:pPr>
        <w:jc w:val="center"/>
        <w:rPr>
          <w:rFonts w:ascii="Arial" w:hAnsi="Arial" w:cs="Arial"/>
          <w:b/>
          <w:bCs/>
        </w:rPr>
      </w:pPr>
    </w:p>
    <w:p w:rsidR="00C807CA" w:rsidRPr="00964D39" w:rsidRDefault="0043184F">
      <w:pPr>
        <w:jc w:val="center"/>
        <w:rPr>
          <w:rFonts w:ascii="Arial" w:hAnsi="Arial" w:cs="Arial"/>
          <w:b/>
          <w:bCs/>
        </w:rPr>
      </w:pPr>
      <w:r>
        <w:rPr>
          <w:noProof/>
        </w:rPr>
        <w:pict>
          <v:shape id="Picture 7" o:spid="_x0000_i1026" type="#_x0000_t75" style="width:468pt;height:80.25pt;visibility:visible;mso-wrap-style:square">
            <v:imagedata r:id="rId8" o:title=""/>
          </v:shape>
        </w:pict>
      </w: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p>
    <w:p w:rsidR="00C807CA" w:rsidRPr="00964D39" w:rsidRDefault="00C807CA">
      <w:pPr>
        <w:rPr>
          <w:rFonts w:ascii="Arial" w:hAnsi="Arial" w:cs="Arial"/>
          <w:b/>
          <w:bCs/>
        </w:rPr>
      </w:pPr>
    </w:p>
    <w:p w:rsidR="00C807CA" w:rsidRPr="00964D39" w:rsidRDefault="00C807CA">
      <w:pPr>
        <w:rPr>
          <w:rFonts w:ascii="Arial" w:hAnsi="Arial" w:cs="Arial"/>
          <w:b/>
          <w:bCs/>
        </w:rPr>
      </w:pPr>
    </w:p>
    <w:p w:rsidR="00C807CA" w:rsidRPr="00964D39" w:rsidRDefault="00C807CA">
      <w:pPr>
        <w:rPr>
          <w:rFonts w:ascii="Arial" w:hAnsi="Arial" w:cs="Arial"/>
          <w:b/>
          <w:bCs/>
        </w:rPr>
      </w:pPr>
    </w:p>
    <w:p w:rsidR="00C807CA" w:rsidRPr="00964D39" w:rsidRDefault="00C807CA">
      <w:pPr>
        <w:rPr>
          <w:rFonts w:ascii="Arial" w:hAnsi="Arial" w:cs="Arial"/>
          <w:b/>
          <w:bCs/>
        </w:rPr>
      </w:pPr>
    </w:p>
    <w:p w:rsidR="00C807CA" w:rsidRPr="00964D39" w:rsidRDefault="00C807CA">
      <w:pPr>
        <w:rPr>
          <w:rFonts w:ascii="Arial" w:hAnsi="Arial" w:cs="Arial"/>
          <w:b/>
          <w:bCs/>
        </w:rPr>
      </w:pPr>
    </w:p>
    <w:p w:rsidR="00C807CA" w:rsidRPr="00964D39" w:rsidRDefault="00C807CA">
      <w:pPr>
        <w:rPr>
          <w:rFonts w:ascii="Arial" w:hAnsi="Arial" w:cs="Arial"/>
          <w:b/>
          <w:bCs/>
        </w:rPr>
      </w:pPr>
    </w:p>
    <w:p w:rsidR="00C807CA" w:rsidRPr="00964D39" w:rsidRDefault="00C807CA">
      <w:pPr>
        <w:rPr>
          <w:rFonts w:ascii="Arial" w:hAnsi="Arial" w:cs="Arial"/>
          <w:b/>
          <w:bCs/>
        </w:rPr>
      </w:pPr>
    </w:p>
    <w:p w:rsidR="00C807CA" w:rsidRPr="00964D39" w:rsidRDefault="00C807CA">
      <w:pPr>
        <w:rPr>
          <w:rFonts w:ascii="Arial" w:hAnsi="Arial" w:cs="Arial"/>
          <w:b/>
          <w:bCs/>
        </w:rPr>
      </w:pPr>
    </w:p>
    <w:p w:rsidR="00C807CA" w:rsidRPr="00964D39" w:rsidRDefault="00C807CA">
      <w:pPr>
        <w:rPr>
          <w:rFonts w:ascii="Arial" w:hAnsi="Arial" w:cs="Arial"/>
          <w:b/>
          <w:bCs/>
        </w:rPr>
      </w:pPr>
    </w:p>
    <w:p w:rsidR="00C807CA" w:rsidRPr="00964D39" w:rsidRDefault="00C807CA">
      <w:pPr>
        <w:jc w:val="center"/>
        <w:rPr>
          <w:rFonts w:ascii="Arial" w:hAnsi="Arial" w:cs="Arial"/>
          <w:b/>
          <w:bCs/>
        </w:rPr>
        <w:sectPr w:rsidR="00C807CA" w:rsidRPr="00964D39">
          <w:footerReference w:type="default" r:id="rId9"/>
          <w:pgSz w:w="12240" w:h="15840" w:code="1"/>
          <w:pgMar w:top="1008" w:right="1296" w:bottom="1008" w:left="1296" w:header="706" w:footer="706" w:gutter="0"/>
          <w:cols w:space="720"/>
        </w:sectPr>
      </w:pPr>
    </w:p>
    <w:p w:rsidR="00C807CA" w:rsidRPr="00964D39" w:rsidRDefault="00C807CA" w:rsidP="00C807CA">
      <w:pPr>
        <w:pStyle w:val="Heading8"/>
        <w:pBdr>
          <w:top w:val="single" w:sz="4" w:space="1" w:color="auto"/>
          <w:left w:val="single" w:sz="4" w:space="4" w:color="auto"/>
          <w:bottom w:val="single" w:sz="4" w:space="1" w:color="auto"/>
          <w:right w:val="single" w:sz="4" w:space="4" w:color="auto"/>
        </w:pBdr>
        <w:rPr>
          <w:rFonts w:ascii="Arial" w:hAnsi="Arial" w:cs="Arial"/>
          <w:sz w:val="28"/>
          <w:szCs w:val="28"/>
        </w:rPr>
      </w:pPr>
      <w:r w:rsidRPr="00964D39">
        <w:rPr>
          <w:rFonts w:ascii="Arial" w:hAnsi="Arial" w:cs="Arial"/>
          <w:sz w:val="28"/>
          <w:szCs w:val="28"/>
        </w:rPr>
        <w:lastRenderedPageBreak/>
        <w:t>ANNEX D</w:t>
      </w:r>
    </w:p>
    <w:p w:rsidR="00C807CA" w:rsidRPr="00964D39" w:rsidRDefault="00C807CA" w:rsidP="00C807CA">
      <w:pPr>
        <w:pBdr>
          <w:top w:val="single" w:sz="4" w:space="1" w:color="auto"/>
          <w:left w:val="single" w:sz="4" w:space="4" w:color="auto"/>
          <w:bottom w:val="single" w:sz="4" w:space="1" w:color="auto"/>
          <w:right w:val="single" w:sz="4" w:space="4" w:color="auto"/>
        </w:pBdr>
        <w:jc w:val="center"/>
        <w:rPr>
          <w:rFonts w:ascii="Arial" w:hAnsi="Arial" w:cs="Arial"/>
          <w:b/>
          <w:bCs/>
        </w:rPr>
      </w:pPr>
    </w:p>
    <w:p w:rsidR="00C807CA" w:rsidRPr="00964D39" w:rsidRDefault="00C807CA" w:rsidP="00C807CA">
      <w:pPr>
        <w:pStyle w:val="Heading8"/>
        <w:pBdr>
          <w:top w:val="single" w:sz="4" w:space="1" w:color="auto"/>
          <w:left w:val="single" w:sz="4" w:space="4" w:color="auto"/>
          <w:bottom w:val="single" w:sz="4" w:space="1" w:color="auto"/>
          <w:right w:val="single" w:sz="4" w:space="4" w:color="auto"/>
        </w:pBdr>
        <w:rPr>
          <w:rFonts w:ascii="Arial" w:hAnsi="Arial" w:cs="Arial"/>
          <w:sz w:val="28"/>
          <w:szCs w:val="28"/>
        </w:rPr>
      </w:pPr>
      <w:r w:rsidRPr="00964D39">
        <w:rPr>
          <w:rFonts w:ascii="Arial" w:hAnsi="Arial" w:cs="Arial"/>
          <w:sz w:val="28"/>
          <w:szCs w:val="28"/>
        </w:rPr>
        <w:t>RADIOLOGICAL PROTECTION</w:t>
      </w:r>
    </w:p>
    <w:p w:rsidR="00C807CA" w:rsidRPr="00964D39" w:rsidRDefault="00C807CA">
      <w:pPr>
        <w:rPr>
          <w:rFonts w:ascii="Arial" w:hAnsi="Arial" w:cs="Arial"/>
        </w:rPr>
      </w:pPr>
    </w:p>
    <w:p w:rsidR="00C807CA" w:rsidRPr="00964D39" w:rsidRDefault="00C807CA">
      <w:pPr>
        <w:rPr>
          <w:rFonts w:ascii="Arial" w:hAnsi="Arial" w:cs="Arial"/>
        </w:rPr>
      </w:pPr>
    </w:p>
    <w:p w:rsidR="00C807CA" w:rsidRPr="00964D39" w:rsidRDefault="00C807CA" w:rsidP="00C807CA">
      <w:pPr>
        <w:pBdr>
          <w:top w:val="single" w:sz="4" w:space="1" w:color="auto"/>
          <w:left w:val="single" w:sz="4" w:space="4" w:color="auto"/>
          <w:bottom w:val="single" w:sz="4" w:space="1" w:color="auto"/>
          <w:right w:val="single" w:sz="4" w:space="4" w:color="auto"/>
        </w:pBdr>
        <w:rPr>
          <w:rFonts w:ascii="Arial" w:hAnsi="Arial" w:cs="Arial"/>
        </w:rPr>
      </w:pPr>
      <w:r w:rsidRPr="00964D39">
        <w:rPr>
          <w:rFonts w:ascii="Arial" w:hAnsi="Arial" w:cs="Arial"/>
          <w:b/>
          <w:bCs/>
        </w:rPr>
        <w:t>I.</w:t>
      </w:r>
      <w:r w:rsidRPr="00964D39">
        <w:rPr>
          <w:rFonts w:ascii="Arial" w:hAnsi="Arial" w:cs="Arial"/>
          <w:b/>
          <w:bCs/>
        </w:rPr>
        <w:tab/>
        <w:t>AUTHORITY</w:t>
      </w:r>
    </w:p>
    <w:p w:rsidR="00C807CA" w:rsidRPr="00964D39" w:rsidRDefault="00C807CA">
      <w:pPr>
        <w:rPr>
          <w:rFonts w:ascii="Arial" w:hAnsi="Arial" w:cs="Arial"/>
        </w:rPr>
      </w:pPr>
    </w:p>
    <w:p w:rsidR="00C807CA" w:rsidRPr="00964D39" w:rsidRDefault="00C807CA">
      <w:pPr>
        <w:numPr>
          <w:ilvl w:val="0"/>
          <w:numId w:val="2"/>
        </w:numPr>
        <w:jc w:val="both"/>
        <w:rPr>
          <w:rFonts w:ascii="Arial" w:hAnsi="Arial" w:cs="Arial"/>
        </w:rPr>
      </w:pPr>
      <w:r w:rsidRPr="00964D39">
        <w:rPr>
          <w:rFonts w:ascii="Arial" w:hAnsi="Arial" w:cs="Arial"/>
        </w:rPr>
        <w:t>Refer to Section I of the basic plan for general authorities.</w:t>
      </w:r>
    </w:p>
    <w:p w:rsidR="00C807CA" w:rsidRPr="00964D39" w:rsidRDefault="00C807CA">
      <w:pPr>
        <w:ind w:left="540"/>
        <w:jc w:val="both"/>
        <w:rPr>
          <w:rFonts w:ascii="Arial" w:hAnsi="Arial" w:cs="Arial"/>
        </w:rPr>
      </w:pPr>
    </w:p>
    <w:p w:rsidR="00C807CA" w:rsidRPr="00964D39" w:rsidRDefault="00C807CA">
      <w:pPr>
        <w:numPr>
          <w:ilvl w:val="0"/>
          <w:numId w:val="2"/>
        </w:numPr>
        <w:jc w:val="both"/>
        <w:rPr>
          <w:rFonts w:ascii="Arial" w:hAnsi="Arial" w:cs="Arial"/>
          <w:i/>
          <w:iCs/>
        </w:rPr>
      </w:pPr>
      <w:r w:rsidRPr="00964D39">
        <w:rPr>
          <w:rFonts w:ascii="Arial" w:hAnsi="Arial" w:cs="Arial"/>
        </w:rPr>
        <w:t xml:space="preserve">OSHA Regulation 29 CFR 1910.120, </w:t>
      </w:r>
      <w:r w:rsidRPr="00964D39">
        <w:rPr>
          <w:rFonts w:ascii="Arial" w:hAnsi="Arial" w:cs="Arial"/>
          <w:i/>
          <w:iCs/>
        </w:rPr>
        <w:t>Hazardous Waste Operations and Emergency Response.</w:t>
      </w:r>
    </w:p>
    <w:p w:rsidR="00C807CA" w:rsidRPr="00964D39" w:rsidRDefault="00C807CA">
      <w:pPr>
        <w:jc w:val="both"/>
        <w:rPr>
          <w:rFonts w:ascii="Arial" w:hAnsi="Arial" w:cs="Arial"/>
          <w:i/>
          <w:iCs/>
        </w:rPr>
      </w:pPr>
    </w:p>
    <w:p w:rsidR="00C807CA" w:rsidRPr="00964D39" w:rsidRDefault="00C807CA">
      <w:pPr>
        <w:numPr>
          <w:ilvl w:val="0"/>
          <w:numId w:val="2"/>
        </w:numPr>
        <w:jc w:val="both"/>
        <w:rPr>
          <w:rFonts w:ascii="Arial" w:hAnsi="Arial" w:cs="Arial"/>
          <w:i/>
          <w:iCs/>
        </w:rPr>
      </w:pPr>
      <w:r w:rsidRPr="00964D39">
        <w:rPr>
          <w:rFonts w:ascii="Arial" w:hAnsi="Arial" w:cs="Arial"/>
        </w:rPr>
        <w:t xml:space="preserve">Annex D, Radiological Emergency Management, to </w:t>
      </w:r>
      <w:r w:rsidRPr="00964D39">
        <w:rPr>
          <w:rFonts w:ascii="Arial" w:hAnsi="Arial" w:cs="Arial"/>
          <w:i/>
          <w:iCs/>
        </w:rPr>
        <w:t>the State of Texas Emergency Management Plan</w:t>
      </w:r>
      <w:r w:rsidRPr="00964D39">
        <w:rPr>
          <w:rFonts w:ascii="Arial" w:hAnsi="Arial" w:cs="Arial"/>
        </w:rPr>
        <w:t>.</w:t>
      </w:r>
    </w:p>
    <w:p w:rsidR="00C807CA" w:rsidRPr="00964D39" w:rsidRDefault="00C807CA">
      <w:pPr>
        <w:jc w:val="both"/>
        <w:rPr>
          <w:rFonts w:ascii="Arial" w:hAnsi="Arial" w:cs="Arial"/>
          <w:i/>
          <w:iCs/>
        </w:rPr>
      </w:pPr>
    </w:p>
    <w:p w:rsidR="00C807CA" w:rsidRPr="00964D39" w:rsidRDefault="00C807CA">
      <w:pPr>
        <w:rPr>
          <w:rFonts w:ascii="Arial" w:hAnsi="Arial" w:cs="Arial"/>
        </w:rPr>
      </w:pPr>
    </w:p>
    <w:p w:rsidR="00C807CA" w:rsidRPr="00964D39" w:rsidRDefault="00C807CA" w:rsidP="00C807CA">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964D39">
        <w:rPr>
          <w:rFonts w:ascii="Arial" w:hAnsi="Arial" w:cs="Arial"/>
        </w:rPr>
        <w:t>II.</w:t>
      </w:r>
      <w:r w:rsidRPr="00964D39">
        <w:rPr>
          <w:rFonts w:ascii="Arial" w:hAnsi="Arial" w:cs="Arial"/>
        </w:rPr>
        <w:tab/>
        <w:t>PURPOSE</w:t>
      </w:r>
    </w:p>
    <w:p w:rsidR="00C807CA" w:rsidRPr="00964D39" w:rsidRDefault="00C807CA">
      <w:pPr>
        <w:rPr>
          <w:rFonts w:ascii="Arial" w:hAnsi="Arial" w:cs="Arial"/>
        </w:rPr>
      </w:pPr>
    </w:p>
    <w:p w:rsidR="00C807CA" w:rsidRPr="00964D39" w:rsidRDefault="00C807CA">
      <w:pPr>
        <w:jc w:val="both"/>
        <w:rPr>
          <w:rFonts w:ascii="Arial" w:hAnsi="Arial" w:cs="Arial"/>
        </w:rPr>
      </w:pPr>
      <w:r w:rsidRPr="00964D39">
        <w:rPr>
          <w:rFonts w:ascii="Arial" w:hAnsi="Arial" w:cs="Arial"/>
        </w:rPr>
        <w:t xml:space="preserve">The purpose of this annex is to define organizational concepts and procedures, establish the local organization, and to assign responsibilities for an effective operational radiological protection program (RPP) for preparation and response in the event of a radiological emergency affecting this jurisdiction.   This will allow our jurisdiction to provide a coordinated response to emergencies involving radioactive materials and for determination and implementation of local measures to protect life, property, and the environment </w:t>
      </w:r>
      <w:proofErr w:type="gramStart"/>
      <w:r w:rsidRPr="00964D39">
        <w:rPr>
          <w:rFonts w:ascii="Arial" w:hAnsi="Arial" w:cs="Arial"/>
        </w:rPr>
        <w:t>during the course of</w:t>
      </w:r>
      <w:proofErr w:type="gramEnd"/>
      <w:r w:rsidRPr="00964D39">
        <w:rPr>
          <w:rFonts w:ascii="Arial" w:hAnsi="Arial" w:cs="Arial"/>
        </w:rPr>
        <w:t xml:space="preserve"> the event.</w:t>
      </w:r>
    </w:p>
    <w:p w:rsidR="00C807CA" w:rsidRPr="00964D39" w:rsidRDefault="00C807CA">
      <w:pPr>
        <w:rPr>
          <w:rFonts w:ascii="Arial" w:hAnsi="Arial" w:cs="Arial"/>
        </w:rPr>
      </w:pPr>
    </w:p>
    <w:p w:rsidR="00C807CA" w:rsidRPr="00964D39" w:rsidRDefault="00C807CA">
      <w:pPr>
        <w:rPr>
          <w:rFonts w:ascii="Arial" w:hAnsi="Arial" w:cs="Arial"/>
        </w:rPr>
      </w:pPr>
    </w:p>
    <w:p w:rsidR="00C807CA" w:rsidRPr="00964D39" w:rsidRDefault="00C807CA" w:rsidP="00C807CA">
      <w:pPr>
        <w:pStyle w:val="Heading9"/>
        <w:pBdr>
          <w:top w:val="single" w:sz="4" w:space="1" w:color="auto"/>
          <w:left w:val="single" w:sz="4" w:space="4" w:color="auto"/>
          <w:bottom w:val="single" w:sz="4" w:space="1" w:color="auto"/>
          <w:right w:val="single" w:sz="4" w:space="4" w:color="auto"/>
        </w:pBdr>
        <w:ind w:left="0"/>
        <w:rPr>
          <w:rFonts w:ascii="Arial" w:hAnsi="Arial" w:cs="Arial"/>
        </w:rPr>
      </w:pPr>
      <w:r w:rsidRPr="00964D39">
        <w:rPr>
          <w:rFonts w:ascii="Arial" w:hAnsi="Arial" w:cs="Arial"/>
        </w:rPr>
        <w:t>III.</w:t>
      </w:r>
      <w:r w:rsidRPr="00964D39">
        <w:rPr>
          <w:rFonts w:ascii="Arial" w:hAnsi="Arial" w:cs="Arial"/>
        </w:rPr>
        <w:tab/>
        <w:t>EXPLANATION OF TERMS</w:t>
      </w:r>
    </w:p>
    <w:p w:rsidR="00C807CA" w:rsidRPr="00964D39" w:rsidRDefault="00C807CA">
      <w:pPr>
        <w:ind w:left="540"/>
        <w:rPr>
          <w:rFonts w:ascii="Arial" w:hAnsi="Arial" w:cs="Arial"/>
          <w:b/>
          <w:bCs/>
        </w:rPr>
      </w:pPr>
    </w:p>
    <w:p w:rsidR="00C807CA" w:rsidRPr="00964D39" w:rsidRDefault="00C807CA">
      <w:pPr>
        <w:rPr>
          <w:rFonts w:ascii="Arial" w:hAnsi="Arial" w:cs="Arial"/>
        </w:rPr>
      </w:pPr>
      <w:r w:rsidRPr="00964D39">
        <w:rPr>
          <w:rFonts w:ascii="Arial" w:hAnsi="Arial" w:cs="Arial"/>
        </w:rPr>
        <w:t>DOE</w:t>
      </w:r>
      <w:r w:rsidRPr="00964D39">
        <w:rPr>
          <w:rFonts w:ascii="Arial" w:hAnsi="Arial" w:cs="Arial"/>
        </w:rPr>
        <w:tab/>
      </w:r>
      <w:r w:rsidRPr="00964D39">
        <w:rPr>
          <w:rFonts w:ascii="Arial" w:hAnsi="Arial" w:cs="Arial"/>
        </w:rPr>
        <w:tab/>
        <w:t>(US) Department of Energy</w:t>
      </w:r>
    </w:p>
    <w:p w:rsidR="00C807CA" w:rsidRPr="00964D39" w:rsidRDefault="00C807CA">
      <w:pPr>
        <w:rPr>
          <w:rFonts w:ascii="Arial" w:hAnsi="Arial" w:cs="Arial"/>
        </w:rPr>
      </w:pPr>
      <w:r w:rsidRPr="00964D39">
        <w:rPr>
          <w:rFonts w:ascii="Arial" w:hAnsi="Arial" w:cs="Arial"/>
        </w:rPr>
        <w:t>DHS</w:t>
      </w:r>
      <w:r w:rsidRPr="00964D39">
        <w:rPr>
          <w:rFonts w:ascii="Arial" w:hAnsi="Arial" w:cs="Arial"/>
        </w:rPr>
        <w:tab/>
      </w:r>
      <w:r w:rsidRPr="00964D39">
        <w:rPr>
          <w:rFonts w:ascii="Arial" w:hAnsi="Arial" w:cs="Arial"/>
        </w:rPr>
        <w:tab/>
        <w:t>Department of Homeland Security</w:t>
      </w:r>
    </w:p>
    <w:p w:rsidR="00C807CA" w:rsidRPr="00964D39" w:rsidRDefault="00C807CA">
      <w:pPr>
        <w:rPr>
          <w:rFonts w:ascii="Arial" w:hAnsi="Arial" w:cs="Arial"/>
        </w:rPr>
      </w:pPr>
      <w:r w:rsidRPr="00964D39">
        <w:rPr>
          <w:rFonts w:ascii="Arial" w:hAnsi="Arial" w:cs="Arial"/>
        </w:rPr>
        <w:t>DPS</w:t>
      </w:r>
      <w:r w:rsidRPr="00964D39">
        <w:rPr>
          <w:rFonts w:ascii="Arial" w:hAnsi="Arial" w:cs="Arial"/>
        </w:rPr>
        <w:tab/>
      </w:r>
      <w:r w:rsidRPr="00964D39">
        <w:rPr>
          <w:rFonts w:ascii="Arial" w:hAnsi="Arial" w:cs="Arial"/>
        </w:rPr>
        <w:tab/>
        <w:t>Department of Public Safety</w:t>
      </w:r>
    </w:p>
    <w:p w:rsidR="00C807CA" w:rsidRPr="00964D39" w:rsidRDefault="00C807CA">
      <w:pPr>
        <w:rPr>
          <w:rFonts w:ascii="Arial" w:hAnsi="Arial" w:cs="Arial"/>
        </w:rPr>
      </w:pPr>
      <w:r w:rsidRPr="00964D39">
        <w:rPr>
          <w:rFonts w:ascii="Arial" w:hAnsi="Arial" w:cs="Arial"/>
        </w:rPr>
        <w:t>DSHS</w:t>
      </w:r>
      <w:r w:rsidRPr="00964D39">
        <w:rPr>
          <w:rFonts w:ascii="Arial" w:hAnsi="Arial" w:cs="Arial"/>
        </w:rPr>
        <w:tab/>
      </w:r>
      <w:r w:rsidRPr="00964D39">
        <w:rPr>
          <w:rFonts w:ascii="Arial" w:hAnsi="Arial" w:cs="Arial"/>
        </w:rPr>
        <w:tab/>
        <w:t>Department of State Health Services</w:t>
      </w:r>
    </w:p>
    <w:p w:rsidR="00C807CA" w:rsidRPr="00964D39" w:rsidRDefault="00C807CA">
      <w:pPr>
        <w:rPr>
          <w:rFonts w:ascii="Arial" w:hAnsi="Arial" w:cs="Arial"/>
        </w:rPr>
      </w:pPr>
      <w:r w:rsidRPr="00964D39">
        <w:rPr>
          <w:rFonts w:ascii="Arial" w:hAnsi="Arial" w:cs="Arial"/>
        </w:rPr>
        <w:t>EOC</w:t>
      </w:r>
      <w:r w:rsidRPr="00964D39">
        <w:rPr>
          <w:rFonts w:ascii="Arial" w:hAnsi="Arial" w:cs="Arial"/>
        </w:rPr>
        <w:tab/>
      </w:r>
      <w:r w:rsidRPr="00964D39">
        <w:rPr>
          <w:rFonts w:ascii="Arial" w:hAnsi="Arial" w:cs="Arial"/>
        </w:rPr>
        <w:tab/>
        <w:t>Emergency Operations Center</w:t>
      </w:r>
    </w:p>
    <w:p w:rsidR="00C807CA" w:rsidRPr="00964D39" w:rsidRDefault="00C807CA">
      <w:pPr>
        <w:rPr>
          <w:rFonts w:ascii="Arial" w:hAnsi="Arial" w:cs="Arial"/>
        </w:rPr>
      </w:pPr>
      <w:r w:rsidRPr="00964D39">
        <w:rPr>
          <w:rFonts w:ascii="Arial" w:hAnsi="Arial" w:cs="Arial"/>
        </w:rPr>
        <w:t>EMC</w:t>
      </w:r>
      <w:r w:rsidRPr="00964D39">
        <w:rPr>
          <w:rFonts w:ascii="Arial" w:hAnsi="Arial" w:cs="Arial"/>
        </w:rPr>
        <w:tab/>
      </w:r>
      <w:r w:rsidRPr="00964D39">
        <w:rPr>
          <w:rFonts w:ascii="Arial" w:hAnsi="Arial" w:cs="Arial"/>
        </w:rPr>
        <w:tab/>
        <w:t>Emergency Management Coordinator</w:t>
      </w:r>
    </w:p>
    <w:p w:rsidR="00C807CA" w:rsidRPr="00964D39" w:rsidRDefault="00C807CA">
      <w:pPr>
        <w:rPr>
          <w:rFonts w:ascii="Arial" w:hAnsi="Arial" w:cs="Arial"/>
        </w:rPr>
      </w:pPr>
      <w:r w:rsidRPr="00964D39">
        <w:rPr>
          <w:rFonts w:ascii="Arial" w:hAnsi="Arial" w:cs="Arial"/>
        </w:rPr>
        <w:t>FEMA</w:t>
      </w:r>
      <w:r w:rsidRPr="00964D39">
        <w:rPr>
          <w:rFonts w:ascii="Arial" w:hAnsi="Arial" w:cs="Arial"/>
        </w:rPr>
        <w:tab/>
      </w:r>
      <w:r w:rsidRPr="00964D39">
        <w:rPr>
          <w:rFonts w:ascii="Arial" w:hAnsi="Arial" w:cs="Arial"/>
        </w:rPr>
        <w:tab/>
        <w:t>Federal Emergency Management Agency</w:t>
      </w:r>
    </w:p>
    <w:p w:rsidR="00C807CA" w:rsidRPr="00964D39" w:rsidRDefault="00C807CA">
      <w:pPr>
        <w:rPr>
          <w:rFonts w:ascii="Arial" w:hAnsi="Arial" w:cs="Arial"/>
        </w:rPr>
      </w:pPr>
      <w:r w:rsidRPr="00964D39">
        <w:rPr>
          <w:rFonts w:ascii="Arial" w:hAnsi="Arial" w:cs="Arial"/>
        </w:rPr>
        <w:t>OSHA</w:t>
      </w:r>
      <w:r w:rsidRPr="00964D39">
        <w:rPr>
          <w:rFonts w:ascii="Arial" w:hAnsi="Arial" w:cs="Arial"/>
        </w:rPr>
        <w:tab/>
      </w:r>
      <w:r w:rsidRPr="00964D39">
        <w:rPr>
          <w:rFonts w:ascii="Arial" w:hAnsi="Arial" w:cs="Arial"/>
        </w:rPr>
        <w:tab/>
        <w:t>Occupational Safety and Health Administration</w:t>
      </w:r>
    </w:p>
    <w:p w:rsidR="00C807CA" w:rsidRPr="00964D39" w:rsidRDefault="00C807CA">
      <w:pPr>
        <w:rPr>
          <w:rFonts w:ascii="Arial" w:hAnsi="Arial" w:cs="Arial"/>
        </w:rPr>
      </w:pPr>
      <w:r w:rsidRPr="00964D39">
        <w:rPr>
          <w:rFonts w:ascii="Arial" w:hAnsi="Arial" w:cs="Arial"/>
        </w:rPr>
        <w:t>IC</w:t>
      </w:r>
      <w:r w:rsidRPr="00964D39">
        <w:rPr>
          <w:rFonts w:ascii="Arial" w:hAnsi="Arial" w:cs="Arial"/>
        </w:rPr>
        <w:tab/>
      </w:r>
      <w:r w:rsidRPr="00964D39">
        <w:rPr>
          <w:rFonts w:ascii="Arial" w:hAnsi="Arial" w:cs="Arial"/>
        </w:rPr>
        <w:tab/>
        <w:t>Incident Commander</w:t>
      </w:r>
    </w:p>
    <w:p w:rsidR="00C807CA" w:rsidRPr="00964D39" w:rsidRDefault="00C807CA">
      <w:pPr>
        <w:rPr>
          <w:rFonts w:ascii="Arial" w:hAnsi="Arial" w:cs="Arial"/>
        </w:rPr>
      </w:pPr>
      <w:r w:rsidRPr="00964D39">
        <w:rPr>
          <w:rFonts w:ascii="Arial" w:hAnsi="Arial" w:cs="Arial"/>
        </w:rPr>
        <w:t>ICP</w:t>
      </w:r>
      <w:r w:rsidRPr="00964D39">
        <w:rPr>
          <w:rFonts w:ascii="Arial" w:hAnsi="Arial" w:cs="Arial"/>
        </w:rPr>
        <w:tab/>
      </w:r>
      <w:r w:rsidRPr="00964D39">
        <w:rPr>
          <w:rFonts w:ascii="Arial" w:hAnsi="Arial" w:cs="Arial"/>
        </w:rPr>
        <w:tab/>
        <w:t>Incident Command Post</w:t>
      </w:r>
    </w:p>
    <w:p w:rsidR="00C807CA" w:rsidRPr="00964D39" w:rsidRDefault="00C807CA">
      <w:pPr>
        <w:rPr>
          <w:rFonts w:ascii="Arial" w:hAnsi="Arial" w:cs="Arial"/>
        </w:rPr>
      </w:pPr>
      <w:r w:rsidRPr="00964D39">
        <w:rPr>
          <w:rFonts w:ascii="Arial" w:hAnsi="Arial" w:cs="Arial"/>
        </w:rPr>
        <w:t>ICS</w:t>
      </w:r>
      <w:r w:rsidRPr="00964D39">
        <w:rPr>
          <w:rFonts w:ascii="Arial" w:hAnsi="Arial" w:cs="Arial"/>
        </w:rPr>
        <w:tab/>
      </w:r>
      <w:r w:rsidRPr="00964D39">
        <w:rPr>
          <w:rFonts w:ascii="Arial" w:hAnsi="Arial" w:cs="Arial"/>
        </w:rPr>
        <w:tab/>
        <w:t>Incident Command System</w:t>
      </w:r>
    </w:p>
    <w:p w:rsidR="00C807CA" w:rsidRPr="00964D39" w:rsidRDefault="00C807CA">
      <w:pPr>
        <w:rPr>
          <w:rFonts w:ascii="Arial" w:hAnsi="Arial" w:cs="Arial"/>
        </w:rPr>
      </w:pPr>
      <w:r w:rsidRPr="00964D39">
        <w:rPr>
          <w:rFonts w:ascii="Arial" w:hAnsi="Arial" w:cs="Arial"/>
        </w:rPr>
        <w:t>NIMS</w:t>
      </w:r>
      <w:r w:rsidRPr="00964D39">
        <w:rPr>
          <w:rFonts w:ascii="Arial" w:hAnsi="Arial" w:cs="Arial"/>
        </w:rPr>
        <w:tab/>
      </w:r>
      <w:r w:rsidRPr="00964D39">
        <w:rPr>
          <w:rFonts w:ascii="Arial" w:hAnsi="Arial" w:cs="Arial"/>
        </w:rPr>
        <w:tab/>
        <w:t>National Incident Management System</w:t>
      </w:r>
    </w:p>
    <w:p w:rsidR="00C807CA" w:rsidRPr="00964D39" w:rsidRDefault="00C807CA">
      <w:pPr>
        <w:rPr>
          <w:rFonts w:ascii="Arial" w:hAnsi="Arial" w:cs="Arial"/>
        </w:rPr>
      </w:pPr>
      <w:r w:rsidRPr="00964D39">
        <w:rPr>
          <w:rFonts w:ascii="Arial" w:hAnsi="Arial" w:cs="Arial"/>
        </w:rPr>
        <w:t>NRC</w:t>
      </w:r>
      <w:r w:rsidRPr="00964D39">
        <w:rPr>
          <w:rFonts w:ascii="Arial" w:hAnsi="Arial" w:cs="Arial"/>
        </w:rPr>
        <w:tab/>
      </w:r>
      <w:r w:rsidRPr="00964D39">
        <w:rPr>
          <w:rFonts w:ascii="Arial" w:hAnsi="Arial" w:cs="Arial"/>
        </w:rPr>
        <w:tab/>
        <w:t>Nuclear Regulatory Commission</w:t>
      </w:r>
    </w:p>
    <w:p w:rsidR="00C807CA" w:rsidRPr="00964D39" w:rsidRDefault="00C807CA">
      <w:pPr>
        <w:rPr>
          <w:rFonts w:ascii="Arial" w:hAnsi="Arial" w:cs="Arial"/>
        </w:rPr>
      </w:pPr>
      <w:r w:rsidRPr="00964D39">
        <w:rPr>
          <w:rFonts w:ascii="Arial" w:hAnsi="Arial" w:cs="Arial"/>
        </w:rPr>
        <w:t>RCP</w:t>
      </w:r>
      <w:r w:rsidRPr="00964D39">
        <w:rPr>
          <w:rFonts w:ascii="Arial" w:hAnsi="Arial" w:cs="Arial"/>
        </w:rPr>
        <w:tab/>
      </w:r>
      <w:r w:rsidRPr="00964D39">
        <w:rPr>
          <w:rFonts w:ascii="Arial" w:hAnsi="Arial" w:cs="Arial"/>
        </w:rPr>
        <w:tab/>
        <w:t>Radiation Control Program</w:t>
      </w:r>
    </w:p>
    <w:p w:rsidR="00C807CA" w:rsidRPr="00964D39" w:rsidRDefault="00C807CA">
      <w:pPr>
        <w:rPr>
          <w:rFonts w:ascii="Arial" w:hAnsi="Arial" w:cs="Arial"/>
        </w:rPr>
      </w:pPr>
      <w:r w:rsidRPr="00964D39">
        <w:rPr>
          <w:rFonts w:ascii="Arial" w:hAnsi="Arial" w:cs="Arial"/>
        </w:rPr>
        <w:t>RO</w:t>
      </w:r>
      <w:r w:rsidRPr="00964D39">
        <w:rPr>
          <w:rFonts w:ascii="Arial" w:hAnsi="Arial" w:cs="Arial"/>
        </w:rPr>
        <w:tab/>
      </w:r>
      <w:r w:rsidRPr="00964D39">
        <w:rPr>
          <w:rFonts w:ascii="Arial" w:hAnsi="Arial" w:cs="Arial"/>
        </w:rPr>
        <w:tab/>
        <w:t>Radiological Officer</w:t>
      </w:r>
    </w:p>
    <w:p w:rsidR="00C807CA" w:rsidRPr="00964D39" w:rsidRDefault="00C807CA">
      <w:pPr>
        <w:rPr>
          <w:rFonts w:ascii="Arial" w:hAnsi="Arial" w:cs="Arial"/>
        </w:rPr>
      </w:pPr>
      <w:r w:rsidRPr="00964D39">
        <w:rPr>
          <w:rFonts w:ascii="Arial" w:hAnsi="Arial" w:cs="Arial"/>
        </w:rPr>
        <w:t>RPP</w:t>
      </w:r>
      <w:r w:rsidRPr="00964D39">
        <w:rPr>
          <w:rFonts w:ascii="Arial" w:hAnsi="Arial" w:cs="Arial"/>
        </w:rPr>
        <w:tab/>
      </w:r>
      <w:r w:rsidRPr="00964D39">
        <w:rPr>
          <w:rFonts w:ascii="Arial" w:hAnsi="Arial" w:cs="Arial"/>
        </w:rPr>
        <w:tab/>
        <w:t>Radiation Protection Program</w:t>
      </w:r>
    </w:p>
    <w:p w:rsidR="00C807CA" w:rsidRPr="00964D39" w:rsidRDefault="00C807CA">
      <w:pPr>
        <w:rPr>
          <w:rFonts w:ascii="Arial" w:hAnsi="Arial" w:cs="Arial"/>
        </w:rPr>
      </w:pPr>
      <w:r w:rsidRPr="00964D39">
        <w:rPr>
          <w:rFonts w:ascii="Arial" w:hAnsi="Arial" w:cs="Arial"/>
        </w:rPr>
        <w:t>SMRAP</w:t>
      </w:r>
      <w:r w:rsidRPr="00964D39">
        <w:rPr>
          <w:rFonts w:ascii="Arial" w:hAnsi="Arial" w:cs="Arial"/>
        </w:rPr>
        <w:tab/>
        <w:t>The Southern Mutual Radiation Assistance Plan</w:t>
      </w:r>
    </w:p>
    <w:p w:rsidR="006D70F4" w:rsidRPr="00964D39" w:rsidRDefault="00C807CA" w:rsidP="006D70F4">
      <w:pPr>
        <w:rPr>
          <w:rFonts w:ascii="Arial" w:hAnsi="Arial" w:cs="Arial"/>
        </w:rPr>
      </w:pPr>
      <w:r w:rsidRPr="00964D39">
        <w:rPr>
          <w:rFonts w:ascii="Arial" w:hAnsi="Arial" w:cs="Arial"/>
        </w:rPr>
        <w:t>SOP</w:t>
      </w:r>
      <w:r w:rsidRPr="00964D39">
        <w:rPr>
          <w:rFonts w:ascii="Arial" w:hAnsi="Arial" w:cs="Arial"/>
        </w:rPr>
        <w:tab/>
      </w:r>
      <w:r w:rsidRPr="00964D39">
        <w:rPr>
          <w:rFonts w:ascii="Arial" w:hAnsi="Arial" w:cs="Arial"/>
        </w:rPr>
        <w:tab/>
        <w:t>Standard Operating Procedures</w:t>
      </w:r>
    </w:p>
    <w:p w:rsidR="006D70F4" w:rsidRPr="00964D39" w:rsidRDefault="006D70F4" w:rsidP="006D70F4">
      <w:pPr>
        <w:rPr>
          <w:rFonts w:ascii="Arial" w:hAnsi="Arial" w:cs="Arial"/>
        </w:rPr>
      </w:pPr>
      <w:r w:rsidRPr="00964D39">
        <w:rPr>
          <w:rFonts w:ascii="Arial" w:hAnsi="Arial" w:cs="Arial"/>
        </w:rPr>
        <w:t>TDEM</w:t>
      </w:r>
      <w:r w:rsidRPr="00964D39">
        <w:rPr>
          <w:rFonts w:ascii="Arial" w:hAnsi="Arial" w:cs="Arial"/>
        </w:rPr>
        <w:tab/>
      </w:r>
      <w:r w:rsidRPr="00964D39">
        <w:rPr>
          <w:rFonts w:ascii="Arial" w:hAnsi="Arial" w:cs="Arial"/>
        </w:rPr>
        <w:tab/>
        <w:t>Texas Division of Emergency Management</w:t>
      </w:r>
    </w:p>
    <w:p w:rsidR="00C807CA" w:rsidRPr="00964D39" w:rsidRDefault="00C807CA">
      <w:pPr>
        <w:rPr>
          <w:rFonts w:ascii="Arial" w:hAnsi="Arial" w:cs="Arial"/>
        </w:rPr>
      </w:pPr>
      <w:r w:rsidRPr="00964D39">
        <w:rPr>
          <w:rFonts w:ascii="Arial" w:hAnsi="Arial" w:cs="Arial"/>
        </w:rPr>
        <w:t>TLETS</w:t>
      </w:r>
      <w:r w:rsidRPr="00964D39">
        <w:rPr>
          <w:rFonts w:ascii="Arial" w:hAnsi="Arial" w:cs="Arial"/>
        </w:rPr>
        <w:tab/>
      </w:r>
      <w:r w:rsidRPr="00964D39">
        <w:rPr>
          <w:rFonts w:ascii="Arial" w:hAnsi="Arial" w:cs="Arial"/>
        </w:rPr>
        <w:tab/>
        <w:t>Texas Law Enforcement Telecommunications System</w:t>
      </w:r>
    </w:p>
    <w:p w:rsidR="00C807CA" w:rsidRPr="00964D39" w:rsidRDefault="00C807CA">
      <w:pPr>
        <w:rPr>
          <w:rFonts w:ascii="Arial" w:hAnsi="Arial" w:cs="Arial"/>
        </w:rPr>
      </w:pPr>
      <w:r w:rsidRPr="00964D39">
        <w:rPr>
          <w:rFonts w:ascii="Arial" w:hAnsi="Arial" w:cs="Arial"/>
        </w:rPr>
        <w:t>TxDOT</w:t>
      </w:r>
      <w:r w:rsidRPr="00964D39">
        <w:rPr>
          <w:rFonts w:ascii="Arial" w:hAnsi="Arial" w:cs="Arial"/>
        </w:rPr>
        <w:tab/>
      </w:r>
      <w:r w:rsidRPr="00964D39">
        <w:rPr>
          <w:rFonts w:ascii="Arial" w:hAnsi="Arial" w:cs="Arial"/>
        </w:rPr>
        <w:tab/>
        <w:t>Texas Department of Transportation</w:t>
      </w:r>
    </w:p>
    <w:p w:rsidR="00C807CA" w:rsidRPr="00964D39" w:rsidRDefault="00C807CA" w:rsidP="00C807CA">
      <w:pPr>
        <w:pStyle w:val="Heading7"/>
        <w:pBdr>
          <w:top w:val="single" w:sz="4" w:space="1" w:color="auto"/>
          <w:left w:val="single" w:sz="4" w:space="4" w:color="auto"/>
          <w:bottom w:val="single" w:sz="4" w:space="1" w:color="auto"/>
          <w:right w:val="single" w:sz="4" w:space="4" w:color="auto"/>
        </w:pBdr>
        <w:rPr>
          <w:rFonts w:ascii="Arial" w:hAnsi="Arial" w:cs="Arial"/>
        </w:rPr>
      </w:pPr>
      <w:r w:rsidRPr="00964D39">
        <w:rPr>
          <w:rFonts w:ascii="Arial" w:hAnsi="Arial" w:cs="Arial"/>
        </w:rPr>
        <w:lastRenderedPageBreak/>
        <w:t>IV.</w:t>
      </w:r>
      <w:r w:rsidRPr="00964D39">
        <w:rPr>
          <w:rFonts w:ascii="Arial" w:hAnsi="Arial" w:cs="Arial"/>
        </w:rPr>
        <w:tab/>
        <w:t>SITUATION &amp; ASSUMPTIONS</w:t>
      </w:r>
    </w:p>
    <w:p w:rsidR="00C807CA" w:rsidRPr="00964D39" w:rsidRDefault="00C807CA">
      <w:pPr>
        <w:rPr>
          <w:rFonts w:ascii="Arial" w:hAnsi="Arial" w:cs="Arial"/>
        </w:rPr>
      </w:pPr>
    </w:p>
    <w:p w:rsidR="00C807CA" w:rsidRPr="00964D39" w:rsidRDefault="00C807CA">
      <w:pPr>
        <w:pStyle w:val="Heading9"/>
        <w:numPr>
          <w:ilvl w:val="0"/>
          <w:numId w:val="3"/>
        </w:numPr>
        <w:jc w:val="both"/>
        <w:rPr>
          <w:rFonts w:ascii="Arial" w:hAnsi="Arial" w:cs="Arial"/>
        </w:rPr>
      </w:pPr>
      <w:r w:rsidRPr="00964D39">
        <w:rPr>
          <w:rFonts w:ascii="Arial" w:hAnsi="Arial" w:cs="Arial"/>
        </w:rPr>
        <w:t>Situation</w:t>
      </w:r>
    </w:p>
    <w:p w:rsidR="00C807CA" w:rsidRPr="00964D39" w:rsidRDefault="00C807CA">
      <w:pPr>
        <w:jc w:val="both"/>
        <w:rPr>
          <w:rFonts w:ascii="Arial" w:hAnsi="Arial" w:cs="Arial"/>
          <w:b/>
          <w:bCs/>
        </w:rPr>
      </w:pPr>
    </w:p>
    <w:p w:rsidR="00C807CA" w:rsidRPr="00964D39" w:rsidRDefault="00C807CA">
      <w:pPr>
        <w:pStyle w:val="BodyTextIndent3"/>
        <w:numPr>
          <w:ilvl w:val="1"/>
          <w:numId w:val="3"/>
        </w:numPr>
        <w:jc w:val="both"/>
        <w:rPr>
          <w:rFonts w:ascii="Arial" w:hAnsi="Arial" w:cs="Arial"/>
        </w:rPr>
      </w:pPr>
      <w:r w:rsidRPr="00964D39">
        <w:rPr>
          <w:rFonts w:ascii="Arial" w:hAnsi="Arial" w:cs="Arial"/>
        </w:rPr>
        <w:t xml:space="preserve">General.  </w:t>
      </w:r>
    </w:p>
    <w:p w:rsidR="00C807CA" w:rsidRPr="00964D39" w:rsidRDefault="00C807CA">
      <w:pPr>
        <w:pStyle w:val="BodyTextIndent3"/>
        <w:ind w:left="0"/>
        <w:jc w:val="both"/>
        <w:rPr>
          <w:rFonts w:ascii="Arial" w:hAnsi="Arial" w:cs="Arial"/>
        </w:rPr>
      </w:pPr>
    </w:p>
    <w:p w:rsidR="00C807CA" w:rsidRPr="00964D39" w:rsidRDefault="00C807CA">
      <w:pPr>
        <w:pStyle w:val="BodyTextIndent3"/>
        <w:numPr>
          <w:ilvl w:val="2"/>
          <w:numId w:val="3"/>
        </w:numPr>
        <w:jc w:val="both"/>
        <w:rPr>
          <w:rFonts w:ascii="Arial" w:hAnsi="Arial" w:cs="Arial"/>
        </w:rPr>
      </w:pPr>
      <w:r w:rsidRPr="00964D39">
        <w:rPr>
          <w:rFonts w:ascii="Arial" w:hAnsi="Arial" w:cs="Arial"/>
        </w:rPr>
        <w:t xml:space="preserve">See the general situation statement and hazard summary in Section IV.A of the </w:t>
      </w:r>
      <w:r w:rsidRPr="006D1A52">
        <w:rPr>
          <w:rFonts w:ascii="Arial" w:hAnsi="Arial" w:cs="Arial"/>
          <w:b/>
        </w:rPr>
        <w:t>Basic Plan</w:t>
      </w:r>
      <w:r w:rsidRPr="00964D39">
        <w:rPr>
          <w:rFonts w:ascii="Arial" w:hAnsi="Arial" w:cs="Arial"/>
        </w:rPr>
        <w:t>.</w:t>
      </w:r>
    </w:p>
    <w:p w:rsidR="00C807CA" w:rsidRPr="00964D39" w:rsidRDefault="00C807CA">
      <w:pPr>
        <w:pStyle w:val="BodyTextIndent3"/>
        <w:ind w:left="0"/>
        <w:jc w:val="both"/>
        <w:rPr>
          <w:rFonts w:ascii="Arial" w:hAnsi="Arial" w:cs="Arial"/>
        </w:rPr>
      </w:pPr>
    </w:p>
    <w:p w:rsidR="00C807CA" w:rsidRPr="00964D39" w:rsidRDefault="00C807CA">
      <w:pPr>
        <w:pStyle w:val="BodyTextIndent3"/>
        <w:numPr>
          <w:ilvl w:val="2"/>
          <w:numId w:val="3"/>
        </w:numPr>
        <w:jc w:val="both"/>
        <w:rPr>
          <w:rFonts w:ascii="Arial" w:hAnsi="Arial" w:cs="Arial"/>
        </w:rPr>
      </w:pPr>
      <w:r w:rsidRPr="00964D39">
        <w:rPr>
          <w:rFonts w:ascii="Arial" w:hAnsi="Arial" w:cs="Arial"/>
        </w:rPr>
        <w:t xml:space="preserve">Radioactive materials are hazardous materials that receive special coverage in state and federal laws and regulations covering such materials. However, radiological materials are also subject to specific state and federal laws and regulations that control the handling and use of such materials, and plans that establish unique state and federal procedures for handling incidents involving them.  In addition, the state and federal agencies that provide advice and assistance to local governments during radiological incidents differ from those that provide advice and assistance during most other hazardous materials incidents  </w:t>
      </w:r>
    </w:p>
    <w:p w:rsidR="00C807CA" w:rsidRPr="00964D39" w:rsidRDefault="00C807CA">
      <w:pPr>
        <w:pStyle w:val="BodyTextIndent3"/>
        <w:jc w:val="both"/>
        <w:rPr>
          <w:rFonts w:ascii="Arial" w:hAnsi="Arial" w:cs="Arial"/>
        </w:rPr>
      </w:pPr>
    </w:p>
    <w:p w:rsidR="00C807CA" w:rsidRPr="00964D39" w:rsidRDefault="00C807CA">
      <w:pPr>
        <w:pStyle w:val="BodyTextIndent"/>
        <w:numPr>
          <w:ilvl w:val="2"/>
          <w:numId w:val="15"/>
        </w:numPr>
        <w:jc w:val="both"/>
        <w:rPr>
          <w:rFonts w:ascii="Arial" w:hAnsi="Arial" w:cs="Arial"/>
          <w:spacing w:val="0"/>
        </w:rPr>
      </w:pPr>
      <w:r w:rsidRPr="00964D39">
        <w:rPr>
          <w:rFonts w:ascii="Arial" w:hAnsi="Arial" w:cs="Arial"/>
          <w:spacing w:val="0"/>
        </w:rPr>
        <w:t xml:space="preserve">Except for radiological incidents involving federal facilities or federally owned nuclear materials, the State or local government has the responsibility for taking required emergency response actions.  Response from this jurisdiction will </w:t>
      </w:r>
      <w:proofErr w:type="gramStart"/>
      <w:r w:rsidRPr="00964D39">
        <w:rPr>
          <w:rFonts w:ascii="Arial" w:hAnsi="Arial" w:cs="Arial"/>
          <w:spacing w:val="0"/>
        </w:rPr>
        <w:t>be in compliance with</w:t>
      </w:r>
      <w:proofErr w:type="gramEnd"/>
      <w:r w:rsidRPr="00964D39">
        <w:rPr>
          <w:rFonts w:ascii="Arial" w:hAnsi="Arial" w:cs="Arial"/>
          <w:spacing w:val="0"/>
        </w:rPr>
        <w:t xml:space="preserve"> the National Incident Management System (NIMS) operating principles and protocols, and will constitute general guidance for all responders to the radiological incident. Support may be requested from federal agencies pursuant to the National Response </w:t>
      </w:r>
      <w:r w:rsidR="007D55CC" w:rsidRPr="00964D39">
        <w:rPr>
          <w:rFonts w:ascii="Arial" w:hAnsi="Arial" w:cs="Arial"/>
          <w:spacing w:val="0"/>
        </w:rPr>
        <w:t xml:space="preserve">Framework </w:t>
      </w:r>
      <w:r w:rsidRPr="00964D39">
        <w:rPr>
          <w:rFonts w:ascii="Arial" w:hAnsi="Arial" w:cs="Arial"/>
          <w:spacing w:val="0"/>
        </w:rPr>
        <w:t>(</w:t>
      </w:r>
      <w:r w:rsidR="007D55CC" w:rsidRPr="00964D39">
        <w:rPr>
          <w:rFonts w:ascii="Arial" w:hAnsi="Arial" w:cs="Arial"/>
          <w:spacing w:val="0"/>
        </w:rPr>
        <w:t>NRF)</w:t>
      </w:r>
      <w:r w:rsidRPr="00964D39">
        <w:rPr>
          <w:rFonts w:ascii="Arial" w:hAnsi="Arial" w:cs="Arial"/>
          <w:spacing w:val="0"/>
        </w:rPr>
        <w:t>.  The Department of Homeland Security (DHS) has overall responsibility of all actual and potential incident of national significance and accidents or incidents involving nuclear or radioactive materials that may or may not rise to the level on an incident of national significance.  Various federal coordinating agencies will lead the response to incidents of lesser severity by</w:t>
      </w:r>
      <w:r w:rsidRPr="00964D39">
        <w:rPr>
          <w:rFonts w:ascii="Arial" w:hAnsi="Arial" w:cs="Arial"/>
        </w:rPr>
        <w:t xml:space="preserve"> coordinating federal radiological monitoring assistance to state and local governments</w:t>
      </w:r>
    </w:p>
    <w:p w:rsidR="00C807CA" w:rsidRPr="00964D39" w:rsidRDefault="00C807CA">
      <w:pPr>
        <w:pStyle w:val="BodyTextIndent"/>
        <w:ind w:left="0" w:firstLine="0"/>
        <w:jc w:val="both"/>
        <w:rPr>
          <w:rFonts w:ascii="Arial" w:hAnsi="Arial" w:cs="Arial"/>
          <w:spacing w:val="0"/>
        </w:rPr>
      </w:pPr>
    </w:p>
    <w:p w:rsidR="00C807CA" w:rsidRPr="00964D39" w:rsidRDefault="00C807CA">
      <w:pPr>
        <w:numPr>
          <w:ilvl w:val="2"/>
          <w:numId w:val="15"/>
        </w:numPr>
        <w:jc w:val="both"/>
        <w:rPr>
          <w:rFonts w:ascii="Arial" w:hAnsi="Arial" w:cs="Arial"/>
          <w:b/>
          <w:bCs/>
        </w:rPr>
      </w:pPr>
      <w:r w:rsidRPr="00964D39">
        <w:rPr>
          <w:rFonts w:ascii="Arial" w:hAnsi="Arial" w:cs="Arial"/>
        </w:rPr>
        <w:t>The Department of State Health Services, Radiation Control Program (DSHS/RCP), as the state radiation control agency, has primary responsibility for the state radiological protection program.  DSHS/RCP also provides statewide training for ROs and radiological monitors.</w:t>
      </w:r>
    </w:p>
    <w:p w:rsidR="00C807CA" w:rsidRPr="00964D39" w:rsidRDefault="00C807CA">
      <w:pPr>
        <w:jc w:val="both"/>
        <w:rPr>
          <w:rFonts w:ascii="Arial" w:hAnsi="Arial" w:cs="Arial"/>
        </w:rPr>
      </w:pPr>
    </w:p>
    <w:p w:rsidR="00C807CA" w:rsidRPr="00964D39" w:rsidRDefault="00C807CA">
      <w:pPr>
        <w:numPr>
          <w:ilvl w:val="2"/>
          <w:numId w:val="15"/>
        </w:numPr>
        <w:jc w:val="both"/>
        <w:rPr>
          <w:rFonts w:ascii="Arial" w:hAnsi="Arial" w:cs="Arial"/>
          <w:b/>
          <w:bCs/>
        </w:rPr>
      </w:pPr>
      <w:r w:rsidRPr="00964D39">
        <w:rPr>
          <w:rFonts w:ascii="Arial" w:hAnsi="Arial" w:cs="Arial"/>
        </w:rPr>
        <w:t>The federal agency responsible for accidents at nuclear facilities licensed by the State of Texas or incidents involving shipments of radioactive materials licensed by the State is the Nuclear Regulatory Commission (NRC).  The US Department of Energy (DOE) and Department of Defense (DOD) have the lead federal role in incidents at their facilities or accidents involving their shipments.  Each of these federal agencies in addition to the United States Coast Guard (USCG), the Environmental Protection Agency (EPA), and the National Aeronautics and Space Administration (NASA) may serve as a coordinating agency for DHS.</w:t>
      </w:r>
    </w:p>
    <w:p w:rsidR="00C807CA" w:rsidRPr="00964D39" w:rsidRDefault="00C807CA">
      <w:pPr>
        <w:jc w:val="both"/>
        <w:rPr>
          <w:rFonts w:ascii="Arial" w:hAnsi="Arial" w:cs="Arial"/>
          <w:b/>
          <w:bCs/>
        </w:rPr>
      </w:pPr>
    </w:p>
    <w:p w:rsidR="00C807CA" w:rsidRPr="00964D39" w:rsidRDefault="00C807CA">
      <w:pPr>
        <w:numPr>
          <w:ilvl w:val="2"/>
          <w:numId w:val="15"/>
        </w:numPr>
        <w:jc w:val="both"/>
        <w:rPr>
          <w:rFonts w:ascii="Arial" w:hAnsi="Arial" w:cs="Arial"/>
          <w:b/>
          <w:bCs/>
        </w:rPr>
      </w:pPr>
      <w:r w:rsidRPr="00964D39">
        <w:rPr>
          <w:rFonts w:ascii="Arial" w:hAnsi="Arial" w:cs="Arial"/>
        </w:rPr>
        <w:t>Additional external resources may be available and requested by the State of Texas in accordance with the Southern Mutual Radiation Assistance Plan (SMRAP).</w:t>
      </w:r>
    </w:p>
    <w:p w:rsidR="00C807CA" w:rsidRPr="00964D39" w:rsidRDefault="00C807CA">
      <w:pPr>
        <w:jc w:val="both"/>
        <w:rPr>
          <w:rFonts w:ascii="Arial" w:hAnsi="Arial" w:cs="Arial"/>
          <w:b/>
          <w:bCs/>
        </w:rPr>
      </w:pPr>
    </w:p>
    <w:p w:rsidR="00C807CA" w:rsidRPr="00964D39" w:rsidRDefault="00C807CA">
      <w:pPr>
        <w:jc w:val="both"/>
        <w:rPr>
          <w:rFonts w:ascii="Arial" w:hAnsi="Arial" w:cs="Arial"/>
          <w:b/>
          <w:bCs/>
        </w:rPr>
      </w:pPr>
    </w:p>
    <w:p w:rsidR="00C807CA" w:rsidRPr="00964D39" w:rsidRDefault="00C807CA">
      <w:pPr>
        <w:numPr>
          <w:ilvl w:val="1"/>
          <w:numId w:val="3"/>
        </w:numPr>
        <w:jc w:val="both"/>
        <w:rPr>
          <w:rFonts w:ascii="Arial" w:hAnsi="Arial" w:cs="Arial"/>
        </w:rPr>
      </w:pPr>
      <w:r w:rsidRPr="00964D39">
        <w:rPr>
          <w:rFonts w:ascii="Arial" w:hAnsi="Arial" w:cs="Arial"/>
        </w:rPr>
        <w:lastRenderedPageBreak/>
        <w:t>Radiological Hazards.</w:t>
      </w:r>
    </w:p>
    <w:p w:rsidR="00C807CA" w:rsidRPr="00964D39" w:rsidRDefault="00C807CA">
      <w:pPr>
        <w:ind w:left="1260"/>
        <w:jc w:val="both"/>
        <w:rPr>
          <w:rFonts w:ascii="Arial" w:hAnsi="Arial" w:cs="Arial"/>
        </w:rPr>
      </w:pPr>
    </w:p>
    <w:p w:rsidR="00C807CA" w:rsidRPr="00964D39" w:rsidRDefault="001F22E3">
      <w:pPr>
        <w:numPr>
          <w:ilvl w:val="2"/>
          <w:numId w:val="3"/>
        </w:numPr>
        <w:jc w:val="both"/>
        <w:rPr>
          <w:rFonts w:ascii="Arial" w:hAnsi="Arial" w:cs="Arial"/>
        </w:rPr>
      </w:pPr>
      <w:r w:rsidRPr="00964D39">
        <w:rPr>
          <w:rFonts w:ascii="Arial" w:hAnsi="Arial" w:cs="Arial"/>
        </w:rPr>
        <w:t>This jurisdiction is</w:t>
      </w:r>
      <w:r w:rsidR="00C807CA" w:rsidRPr="00964D39">
        <w:rPr>
          <w:rFonts w:ascii="Arial" w:hAnsi="Arial" w:cs="Arial"/>
        </w:rPr>
        <w:t xml:space="preserve"> susceptible to accidents invo</w:t>
      </w:r>
      <w:r w:rsidR="006D1A52">
        <w:rPr>
          <w:rFonts w:ascii="Arial" w:hAnsi="Arial" w:cs="Arial"/>
        </w:rPr>
        <w:t xml:space="preserve">lving radioactive materials at </w:t>
      </w:r>
      <w:r w:rsidR="00C807CA" w:rsidRPr="00964D39">
        <w:rPr>
          <w:rFonts w:ascii="Arial" w:hAnsi="Arial" w:cs="Arial"/>
        </w:rPr>
        <w:t>fixed sites and/or i</w:t>
      </w:r>
      <w:r w:rsidR="006D1A52">
        <w:rPr>
          <w:rFonts w:ascii="Arial" w:hAnsi="Arial" w:cs="Arial"/>
        </w:rPr>
        <w:t>n transport</w:t>
      </w:r>
      <w:r w:rsidR="00C807CA" w:rsidRPr="00964D39">
        <w:rPr>
          <w:rFonts w:ascii="Arial" w:hAnsi="Arial" w:cs="Arial"/>
        </w:rPr>
        <w:t>.  Hospitals and medical facilities use a wide range of radioactive sources in nuclear medicine, as well as, in research and development programs.  Radioactive sources are used to x-ray pipe welds, in well logging, and for many other common industrial and business uses.  These sources can be extremely hazardous (life threatening) when removed from their containers, either intentionally or by accident.  A variety of radioactive materials are transported on our highways and rail systems, sometimes in unmarked vehicles.  Additionally, radioactive materials may be present on some aircraft.</w:t>
      </w:r>
    </w:p>
    <w:p w:rsidR="00C807CA" w:rsidRPr="00964D39" w:rsidRDefault="00C807CA">
      <w:pPr>
        <w:pStyle w:val="wfxRecipient"/>
        <w:jc w:val="both"/>
        <w:rPr>
          <w:rFonts w:ascii="Arial" w:hAnsi="Arial" w:cs="Arial"/>
          <w:spacing w:val="0"/>
        </w:rPr>
      </w:pPr>
    </w:p>
    <w:p w:rsidR="00C807CA" w:rsidRPr="00964D39" w:rsidRDefault="00C807CA">
      <w:pPr>
        <w:jc w:val="both"/>
        <w:rPr>
          <w:rFonts w:ascii="Arial" w:hAnsi="Arial" w:cs="Arial"/>
        </w:rPr>
      </w:pPr>
    </w:p>
    <w:p w:rsidR="00C807CA" w:rsidRPr="00964D39" w:rsidRDefault="00C807CA">
      <w:pPr>
        <w:pStyle w:val="Heading9"/>
        <w:numPr>
          <w:ilvl w:val="0"/>
          <w:numId w:val="3"/>
        </w:numPr>
        <w:jc w:val="both"/>
        <w:rPr>
          <w:rFonts w:ascii="Arial" w:hAnsi="Arial" w:cs="Arial"/>
        </w:rPr>
      </w:pPr>
      <w:r w:rsidRPr="00964D39">
        <w:rPr>
          <w:rFonts w:ascii="Arial" w:hAnsi="Arial" w:cs="Arial"/>
        </w:rPr>
        <w:t>Assumptions</w:t>
      </w:r>
    </w:p>
    <w:p w:rsidR="00C807CA" w:rsidRPr="00964D39" w:rsidRDefault="00C807CA">
      <w:pPr>
        <w:jc w:val="both"/>
        <w:rPr>
          <w:rFonts w:ascii="Arial" w:hAnsi="Arial" w:cs="Arial"/>
        </w:rPr>
      </w:pPr>
    </w:p>
    <w:p w:rsidR="00C807CA" w:rsidRPr="00964D39" w:rsidRDefault="00C807CA">
      <w:pPr>
        <w:pStyle w:val="BodyTextIndent"/>
        <w:numPr>
          <w:ilvl w:val="1"/>
          <w:numId w:val="3"/>
        </w:numPr>
        <w:jc w:val="both"/>
        <w:rPr>
          <w:rFonts w:ascii="Arial" w:hAnsi="Arial" w:cs="Arial"/>
          <w:spacing w:val="0"/>
        </w:rPr>
      </w:pPr>
      <w:r w:rsidRPr="00964D39">
        <w:rPr>
          <w:rFonts w:ascii="Arial" w:hAnsi="Arial" w:cs="Arial"/>
          <w:spacing w:val="0"/>
        </w:rPr>
        <w:t>We may experience radiological emergency situations, which may threaten public health and safety, private or public property and/or the environment, which will necessitate the implementation of protective actions for the public at risk.</w:t>
      </w:r>
    </w:p>
    <w:p w:rsidR="00C807CA" w:rsidRPr="00964D39" w:rsidRDefault="00C807CA">
      <w:pPr>
        <w:ind w:left="1260" w:hanging="360"/>
        <w:jc w:val="both"/>
        <w:rPr>
          <w:rFonts w:ascii="Arial" w:hAnsi="Arial" w:cs="Arial"/>
        </w:rPr>
      </w:pPr>
    </w:p>
    <w:p w:rsidR="00C807CA" w:rsidRPr="00964D39" w:rsidRDefault="00C807CA">
      <w:pPr>
        <w:numPr>
          <w:ilvl w:val="1"/>
          <w:numId w:val="3"/>
        </w:numPr>
        <w:jc w:val="both"/>
        <w:rPr>
          <w:rFonts w:ascii="Arial" w:hAnsi="Arial" w:cs="Arial"/>
        </w:rPr>
      </w:pPr>
      <w:r w:rsidRPr="00964D39">
        <w:rPr>
          <w:rFonts w:ascii="Arial" w:hAnsi="Arial" w:cs="Arial"/>
        </w:rPr>
        <w:t xml:space="preserve">A nuclear attack against the United States is considered highly unlikely.  The deliberate release of radioactive materials by criminals or terrorists in the local area is possible, but considered unlikely. </w:t>
      </w:r>
    </w:p>
    <w:p w:rsidR="00C807CA" w:rsidRPr="00964D39" w:rsidRDefault="00C807CA">
      <w:pPr>
        <w:jc w:val="both"/>
        <w:rPr>
          <w:rFonts w:ascii="Arial" w:hAnsi="Arial" w:cs="Arial"/>
        </w:rPr>
      </w:pPr>
    </w:p>
    <w:p w:rsidR="00C807CA" w:rsidRPr="00964D39" w:rsidRDefault="00C807CA">
      <w:pPr>
        <w:pStyle w:val="BodyTextIndent"/>
        <w:numPr>
          <w:ilvl w:val="1"/>
          <w:numId w:val="3"/>
        </w:numPr>
        <w:jc w:val="both"/>
        <w:rPr>
          <w:rFonts w:ascii="Arial" w:hAnsi="Arial" w:cs="Arial"/>
        </w:rPr>
      </w:pPr>
      <w:r w:rsidRPr="00964D39">
        <w:rPr>
          <w:rFonts w:ascii="Arial" w:hAnsi="Arial" w:cs="Arial"/>
        </w:rPr>
        <w:t xml:space="preserve">Proper development and execution of a RPP can significantly reduce the number of casualties that could result from a radiological accident.  A combination of trained local radiological personnel, operational detection equipment, and containment/decontamination equipment and facilities should be available to detect, assess the threat posed by, and contain radiological accidents.  </w:t>
      </w:r>
    </w:p>
    <w:p w:rsidR="00C807CA" w:rsidRPr="00964D39" w:rsidRDefault="00C807CA">
      <w:pPr>
        <w:pStyle w:val="BodyTextIndent"/>
        <w:ind w:left="0" w:firstLine="0"/>
        <w:jc w:val="both"/>
        <w:rPr>
          <w:rFonts w:ascii="Arial" w:hAnsi="Arial" w:cs="Arial"/>
        </w:rPr>
      </w:pPr>
    </w:p>
    <w:p w:rsidR="00C807CA" w:rsidRPr="00964D39" w:rsidRDefault="00C807CA">
      <w:pPr>
        <w:numPr>
          <w:ilvl w:val="1"/>
          <w:numId w:val="3"/>
        </w:numPr>
        <w:jc w:val="both"/>
        <w:rPr>
          <w:rFonts w:ascii="Arial" w:hAnsi="Arial" w:cs="Arial"/>
        </w:rPr>
      </w:pPr>
      <w:r w:rsidRPr="00964D39">
        <w:rPr>
          <w:rFonts w:ascii="Arial" w:hAnsi="Arial" w:cs="Arial"/>
        </w:rPr>
        <w:t>We must be prepared to carry out the initial emergency response on an independent basis.   If our resources alone are inadequate to cope with a radiological incident we may request state assistance through our Disaster District.  The DSHS</w:t>
      </w:r>
      <w:r w:rsidR="00F92F07">
        <w:rPr>
          <w:rFonts w:ascii="Arial" w:hAnsi="Arial" w:cs="Arial"/>
        </w:rPr>
        <w:t xml:space="preserve"> </w:t>
      </w:r>
      <w:r w:rsidRPr="00964D39">
        <w:rPr>
          <w:rFonts w:ascii="Arial" w:hAnsi="Arial" w:cs="Arial"/>
        </w:rPr>
        <w:t>/</w:t>
      </w:r>
      <w:r w:rsidR="00F92F07">
        <w:rPr>
          <w:rFonts w:ascii="Arial" w:hAnsi="Arial" w:cs="Arial"/>
        </w:rPr>
        <w:t xml:space="preserve"> </w:t>
      </w:r>
      <w:r w:rsidRPr="00964D39">
        <w:rPr>
          <w:rFonts w:ascii="Arial" w:hAnsi="Arial" w:cs="Arial"/>
        </w:rPr>
        <w:t>RCP, as the state radiation control agency, will provide advice and assistance to local personnel in responding to an incident involving an actual or suspected radiological release.</w:t>
      </w:r>
    </w:p>
    <w:p w:rsidR="00C807CA" w:rsidRPr="00964D39" w:rsidRDefault="00C807CA">
      <w:pPr>
        <w:ind w:left="1170" w:hanging="270"/>
        <w:jc w:val="both"/>
        <w:rPr>
          <w:rFonts w:ascii="Arial" w:hAnsi="Arial" w:cs="Arial"/>
        </w:rPr>
      </w:pPr>
    </w:p>
    <w:p w:rsidR="00C807CA" w:rsidRDefault="00C807CA">
      <w:pPr>
        <w:numPr>
          <w:ilvl w:val="1"/>
          <w:numId w:val="3"/>
        </w:numPr>
        <w:jc w:val="both"/>
        <w:rPr>
          <w:rFonts w:ascii="Arial" w:hAnsi="Arial" w:cs="Arial"/>
        </w:rPr>
      </w:pPr>
      <w:r w:rsidRPr="00964D39">
        <w:rPr>
          <w:rFonts w:ascii="Arial" w:hAnsi="Arial" w:cs="Arial"/>
        </w:rPr>
        <w:t>Local emergency operations, including the use of mutual aid resources, will be directed by local officials, except in those situations where state or federal law requires that a state or federal agency exercise lead responsibility or where local responders lack the necessary expertise and/or equipment to cope with the incident and agree to permit those with the expertise to take charge.</w:t>
      </w:r>
    </w:p>
    <w:p w:rsidR="006D1A52" w:rsidRPr="00964D39" w:rsidRDefault="006D1A52" w:rsidP="006D1A52">
      <w:pPr>
        <w:jc w:val="both"/>
        <w:rPr>
          <w:rFonts w:ascii="Arial" w:hAnsi="Arial" w:cs="Arial"/>
        </w:rPr>
      </w:pPr>
    </w:p>
    <w:p w:rsidR="00C807CA" w:rsidRPr="00964D39" w:rsidRDefault="00C807CA">
      <w:pPr>
        <w:numPr>
          <w:ilvl w:val="1"/>
          <w:numId w:val="3"/>
        </w:numPr>
        <w:jc w:val="both"/>
        <w:rPr>
          <w:rFonts w:ascii="Arial" w:hAnsi="Arial" w:cs="Arial"/>
        </w:rPr>
      </w:pPr>
      <w:r w:rsidRPr="00964D39">
        <w:rPr>
          <w:rFonts w:ascii="Arial" w:hAnsi="Arial" w:cs="Arial"/>
        </w:rPr>
        <w:t xml:space="preserve">The State may request supplemental emergency assistance from other states or from the federal government when local and state resources are insufficient to deal with the emergency. </w:t>
      </w:r>
    </w:p>
    <w:p w:rsidR="00C807CA" w:rsidRPr="00964D39" w:rsidRDefault="00C807CA">
      <w:pPr>
        <w:jc w:val="both"/>
        <w:rPr>
          <w:rFonts w:ascii="Arial" w:hAnsi="Arial" w:cs="Arial"/>
        </w:rPr>
      </w:pPr>
    </w:p>
    <w:p w:rsidR="00C807CA" w:rsidRDefault="00C807CA">
      <w:pPr>
        <w:pStyle w:val="wfxRecipient"/>
        <w:jc w:val="both"/>
        <w:rPr>
          <w:rFonts w:ascii="Arial" w:hAnsi="Arial" w:cs="Arial"/>
          <w:spacing w:val="0"/>
        </w:rPr>
      </w:pPr>
    </w:p>
    <w:p w:rsidR="006D1A52" w:rsidRDefault="006D1A52">
      <w:pPr>
        <w:pStyle w:val="wfxRecipient"/>
        <w:jc w:val="both"/>
        <w:rPr>
          <w:rFonts w:ascii="Arial" w:hAnsi="Arial" w:cs="Arial"/>
          <w:spacing w:val="0"/>
        </w:rPr>
      </w:pPr>
    </w:p>
    <w:p w:rsidR="006D1A52" w:rsidRDefault="006D1A52">
      <w:pPr>
        <w:pStyle w:val="wfxRecipient"/>
        <w:jc w:val="both"/>
        <w:rPr>
          <w:rFonts w:ascii="Arial" w:hAnsi="Arial" w:cs="Arial"/>
          <w:spacing w:val="0"/>
        </w:rPr>
      </w:pPr>
    </w:p>
    <w:p w:rsidR="006D1A52" w:rsidRPr="00964D39" w:rsidRDefault="006D1A52">
      <w:pPr>
        <w:pStyle w:val="wfxRecipient"/>
        <w:jc w:val="both"/>
        <w:rPr>
          <w:rFonts w:ascii="Arial" w:hAnsi="Arial" w:cs="Arial"/>
          <w:spacing w:val="0"/>
        </w:rPr>
      </w:pPr>
    </w:p>
    <w:p w:rsidR="00C807CA" w:rsidRPr="00964D39" w:rsidRDefault="00C807CA" w:rsidP="00C807CA">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964D39">
        <w:rPr>
          <w:rFonts w:ascii="Arial" w:hAnsi="Arial" w:cs="Arial"/>
        </w:rPr>
        <w:lastRenderedPageBreak/>
        <w:t>V.</w:t>
      </w:r>
      <w:r w:rsidRPr="00964D39">
        <w:rPr>
          <w:rFonts w:ascii="Arial" w:hAnsi="Arial" w:cs="Arial"/>
        </w:rPr>
        <w:tab/>
        <w:t>CONCEPT OF OPERATIONS</w:t>
      </w:r>
    </w:p>
    <w:p w:rsidR="00C807CA" w:rsidRPr="00964D39" w:rsidRDefault="00C807CA">
      <w:pPr>
        <w:jc w:val="both"/>
        <w:rPr>
          <w:rFonts w:ascii="Arial" w:hAnsi="Arial" w:cs="Arial"/>
        </w:rPr>
      </w:pPr>
    </w:p>
    <w:p w:rsidR="00C807CA" w:rsidRPr="00964D39" w:rsidRDefault="00C807CA">
      <w:pPr>
        <w:pStyle w:val="Heading9"/>
        <w:numPr>
          <w:ilvl w:val="0"/>
          <w:numId w:val="5"/>
        </w:numPr>
        <w:jc w:val="both"/>
        <w:rPr>
          <w:rFonts w:ascii="Arial" w:hAnsi="Arial" w:cs="Arial"/>
        </w:rPr>
      </w:pPr>
      <w:r w:rsidRPr="00964D39">
        <w:rPr>
          <w:rFonts w:ascii="Arial" w:hAnsi="Arial" w:cs="Arial"/>
        </w:rPr>
        <w:t>General</w:t>
      </w:r>
    </w:p>
    <w:p w:rsidR="00C807CA" w:rsidRPr="00964D39" w:rsidRDefault="00C807CA">
      <w:pPr>
        <w:jc w:val="both"/>
      </w:pPr>
    </w:p>
    <w:p w:rsidR="00C807CA" w:rsidRPr="00964D39" w:rsidRDefault="00C807CA">
      <w:pPr>
        <w:pStyle w:val="Heading9"/>
        <w:numPr>
          <w:ilvl w:val="1"/>
          <w:numId w:val="5"/>
        </w:numPr>
        <w:jc w:val="both"/>
        <w:rPr>
          <w:rFonts w:ascii="Arial" w:hAnsi="Arial" w:cs="Arial"/>
          <w:b w:val="0"/>
          <w:bCs w:val="0"/>
        </w:rPr>
      </w:pPr>
      <w:r w:rsidRPr="00964D39">
        <w:rPr>
          <w:rFonts w:ascii="Arial" w:hAnsi="Arial" w:cs="Arial"/>
          <w:b w:val="0"/>
          <w:bCs w:val="0"/>
        </w:rPr>
        <w:t>A basic local radiation protection program (RPP) consists of the Emergency Operations Center (EOC) and an incident response capability that includes one or more Radiological Officers (ROs) to manage the program and trained radiological monitors equipped with appropriate radiation detection and communication equipment.</w:t>
      </w:r>
    </w:p>
    <w:p w:rsidR="00C807CA" w:rsidRPr="00964D39" w:rsidRDefault="00C807CA">
      <w:pPr>
        <w:ind w:left="990"/>
        <w:jc w:val="both"/>
        <w:rPr>
          <w:rFonts w:ascii="Arial" w:hAnsi="Arial" w:cs="Arial"/>
        </w:rPr>
      </w:pPr>
    </w:p>
    <w:p w:rsidR="00C807CA" w:rsidRPr="00964D39" w:rsidRDefault="00C807CA">
      <w:pPr>
        <w:numPr>
          <w:ilvl w:val="1"/>
          <w:numId w:val="5"/>
        </w:numPr>
        <w:jc w:val="both"/>
        <w:rPr>
          <w:rFonts w:ascii="Arial" w:hAnsi="Arial" w:cs="Arial"/>
        </w:rPr>
      </w:pPr>
      <w:r w:rsidRPr="00964D39">
        <w:rPr>
          <w:rFonts w:ascii="Arial" w:hAnsi="Arial" w:cs="Arial"/>
        </w:rPr>
        <w:t>To conduct an effective RPP, we will:</w:t>
      </w:r>
    </w:p>
    <w:p w:rsidR="00C807CA" w:rsidRPr="00964D39" w:rsidRDefault="00C807CA">
      <w:pPr>
        <w:ind w:left="1080"/>
        <w:jc w:val="both"/>
        <w:rPr>
          <w:rFonts w:ascii="Arial" w:hAnsi="Arial" w:cs="Arial"/>
        </w:rPr>
      </w:pPr>
    </w:p>
    <w:p w:rsidR="00C807CA" w:rsidRPr="00964D39" w:rsidRDefault="00C807CA">
      <w:pPr>
        <w:numPr>
          <w:ilvl w:val="2"/>
          <w:numId w:val="6"/>
        </w:numPr>
        <w:jc w:val="both"/>
        <w:rPr>
          <w:rFonts w:ascii="Arial" w:hAnsi="Arial" w:cs="Arial"/>
        </w:rPr>
      </w:pPr>
      <w:r w:rsidRPr="00964D39">
        <w:rPr>
          <w:rFonts w:ascii="Arial" w:hAnsi="Arial" w:cs="Arial"/>
        </w:rPr>
        <w:t>Maintain information on radiological monitoring instruments by type,</w:t>
      </w:r>
      <w:r w:rsidR="00F92F07">
        <w:rPr>
          <w:rFonts w:ascii="Arial" w:hAnsi="Arial" w:cs="Arial"/>
        </w:rPr>
        <w:t xml:space="preserve"> number, location, and owner.  </w:t>
      </w:r>
      <w:r w:rsidRPr="00F92F07">
        <w:rPr>
          <w:rFonts w:ascii="Arial" w:hAnsi="Arial" w:cs="Arial"/>
          <w:b/>
          <w:color w:val="FF0000"/>
        </w:rPr>
        <w:t xml:space="preserve">We </w:t>
      </w:r>
      <w:r w:rsidR="001F22E3" w:rsidRPr="00F92F07">
        <w:rPr>
          <w:rFonts w:ascii="Arial" w:hAnsi="Arial" w:cs="Arial"/>
          <w:b/>
          <w:color w:val="FF0000"/>
        </w:rPr>
        <w:t xml:space="preserve">do not </w:t>
      </w:r>
      <w:r w:rsidR="00F92F07">
        <w:rPr>
          <w:rFonts w:ascii="Arial" w:hAnsi="Arial" w:cs="Arial"/>
          <w:b/>
          <w:color w:val="FF0000"/>
        </w:rPr>
        <w:t>own or</w:t>
      </w:r>
      <w:r w:rsidRPr="00F92F07">
        <w:rPr>
          <w:rFonts w:ascii="Arial" w:hAnsi="Arial" w:cs="Arial"/>
          <w:b/>
          <w:color w:val="FF0000"/>
        </w:rPr>
        <w:t xml:space="preserve"> maintain specialized radiological d</w:t>
      </w:r>
      <w:r w:rsidR="00F92F07" w:rsidRPr="00F92F07">
        <w:rPr>
          <w:rFonts w:ascii="Arial" w:hAnsi="Arial" w:cs="Arial"/>
          <w:b/>
          <w:color w:val="FF0000"/>
        </w:rPr>
        <w:t>etection equipment.</w:t>
      </w:r>
      <w:r w:rsidR="001F22E3" w:rsidRPr="00F92F07">
        <w:rPr>
          <w:rFonts w:ascii="Arial" w:hAnsi="Arial" w:cs="Arial"/>
          <w:b/>
          <w:color w:val="FF0000"/>
        </w:rPr>
        <w:t xml:space="preserve">  </w:t>
      </w:r>
      <w:r w:rsidR="00F92F07" w:rsidRPr="00F92F07">
        <w:rPr>
          <w:rFonts w:ascii="Arial" w:hAnsi="Arial" w:cs="Arial"/>
          <w:b/>
          <w:color w:val="FF0000"/>
        </w:rPr>
        <w:t>There are no</w:t>
      </w:r>
      <w:r w:rsidRPr="00F92F07">
        <w:rPr>
          <w:rFonts w:ascii="Arial" w:hAnsi="Arial" w:cs="Arial"/>
          <w:b/>
          <w:color w:val="FF0000"/>
        </w:rPr>
        <w:t xml:space="preserve"> radiological monitoring resources within our jurisdiction</w:t>
      </w:r>
      <w:r w:rsidRPr="00964D39">
        <w:rPr>
          <w:rFonts w:ascii="Arial" w:hAnsi="Arial" w:cs="Arial"/>
        </w:rPr>
        <w:t>.</w:t>
      </w:r>
    </w:p>
    <w:p w:rsidR="00C807CA" w:rsidRPr="00964D39" w:rsidRDefault="00C807CA">
      <w:pPr>
        <w:ind w:left="1080"/>
        <w:jc w:val="both"/>
        <w:rPr>
          <w:rFonts w:ascii="Arial" w:hAnsi="Arial" w:cs="Arial"/>
        </w:rPr>
      </w:pPr>
    </w:p>
    <w:p w:rsidR="00C807CA" w:rsidRPr="00964D39" w:rsidRDefault="00C807CA">
      <w:pPr>
        <w:numPr>
          <w:ilvl w:val="2"/>
          <w:numId w:val="7"/>
        </w:numPr>
        <w:jc w:val="both"/>
        <w:rPr>
          <w:rFonts w:ascii="Arial" w:hAnsi="Arial" w:cs="Arial"/>
        </w:rPr>
      </w:pPr>
      <w:r w:rsidRPr="00964D39">
        <w:rPr>
          <w:rFonts w:ascii="Arial" w:hAnsi="Arial" w:cs="Arial"/>
        </w:rPr>
        <w:t xml:space="preserve">Establish procedures for initial emergency response to radiological accidents.  See the Radiological Incident Response Checklist in </w:t>
      </w:r>
      <w:r w:rsidRPr="006D1A52">
        <w:rPr>
          <w:rFonts w:ascii="Arial" w:hAnsi="Arial" w:cs="Arial"/>
          <w:b/>
        </w:rPr>
        <w:t>Appendix 2</w:t>
      </w:r>
      <w:r w:rsidRPr="00964D39">
        <w:rPr>
          <w:rFonts w:ascii="Arial" w:hAnsi="Arial" w:cs="Arial"/>
        </w:rPr>
        <w:t>.</w:t>
      </w:r>
    </w:p>
    <w:p w:rsidR="00C807CA" w:rsidRPr="00964D39" w:rsidRDefault="00C807CA">
      <w:pPr>
        <w:ind w:left="1710" w:hanging="540"/>
        <w:jc w:val="both"/>
        <w:rPr>
          <w:rFonts w:ascii="Arial" w:hAnsi="Arial" w:cs="Arial"/>
        </w:rPr>
      </w:pPr>
    </w:p>
    <w:p w:rsidR="00C807CA" w:rsidRPr="00964D39" w:rsidRDefault="00C807CA">
      <w:pPr>
        <w:numPr>
          <w:ilvl w:val="2"/>
          <w:numId w:val="7"/>
        </w:numPr>
        <w:jc w:val="both"/>
        <w:rPr>
          <w:rFonts w:ascii="Arial" w:hAnsi="Arial" w:cs="Arial"/>
        </w:rPr>
      </w:pPr>
      <w:r w:rsidRPr="00964D39">
        <w:rPr>
          <w:rFonts w:ascii="Arial" w:hAnsi="Arial" w:cs="Arial"/>
        </w:rPr>
        <w:t xml:space="preserve">Establish a radiological incident reporting system.  See </w:t>
      </w:r>
      <w:r w:rsidRPr="006D1A52">
        <w:rPr>
          <w:rFonts w:ascii="Arial" w:hAnsi="Arial" w:cs="Arial"/>
          <w:b/>
        </w:rPr>
        <w:t>Appendix 3</w:t>
      </w:r>
      <w:r w:rsidRPr="00964D39">
        <w:rPr>
          <w:rFonts w:ascii="Arial" w:hAnsi="Arial" w:cs="Arial"/>
        </w:rPr>
        <w:t>.</w:t>
      </w:r>
    </w:p>
    <w:p w:rsidR="00C807CA" w:rsidRPr="00964D39" w:rsidRDefault="00C807CA">
      <w:pPr>
        <w:ind w:left="1710" w:hanging="540"/>
        <w:jc w:val="both"/>
        <w:rPr>
          <w:rFonts w:ascii="Arial" w:hAnsi="Arial" w:cs="Arial"/>
        </w:rPr>
      </w:pPr>
    </w:p>
    <w:p w:rsidR="00C807CA" w:rsidRPr="00964D39" w:rsidRDefault="00C807CA">
      <w:pPr>
        <w:numPr>
          <w:ilvl w:val="2"/>
          <w:numId w:val="7"/>
        </w:numPr>
        <w:jc w:val="both"/>
        <w:rPr>
          <w:rFonts w:ascii="Arial" w:hAnsi="Arial" w:cs="Arial"/>
        </w:rPr>
      </w:pPr>
      <w:r w:rsidRPr="00964D39">
        <w:rPr>
          <w:rFonts w:ascii="Arial" w:hAnsi="Arial" w:cs="Arial"/>
        </w:rPr>
        <w:t xml:space="preserve">Appoint personnel and provide training to local emergency responders, emergency management personnel, ROs, and radiological monitors.  See </w:t>
      </w:r>
      <w:r w:rsidRPr="006D1A52">
        <w:rPr>
          <w:rFonts w:ascii="Arial" w:hAnsi="Arial" w:cs="Arial"/>
          <w:b/>
        </w:rPr>
        <w:t>Appendix 4</w:t>
      </w:r>
      <w:r w:rsidRPr="00964D39">
        <w:rPr>
          <w:rFonts w:ascii="Arial" w:hAnsi="Arial" w:cs="Arial"/>
        </w:rPr>
        <w:t>.</w:t>
      </w:r>
    </w:p>
    <w:p w:rsidR="00C807CA" w:rsidRPr="00964D39" w:rsidRDefault="00C807CA">
      <w:pPr>
        <w:ind w:left="1710" w:hanging="540"/>
        <w:jc w:val="both"/>
        <w:rPr>
          <w:rFonts w:ascii="Arial" w:hAnsi="Arial" w:cs="Arial"/>
        </w:rPr>
      </w:pPr>
    </w:p>
    <w:p w:rsidR="00C807CA" w:rsidRPr="00964D39" w:rsidRDefault="00C807CA">
      <w:pPr>
        <w:numPr>
          <w:ilvl w:val="2"/>
          <w:numId w:val="7"/>
        </w:numPr>
        <w:jc w:val="both"/>
        <w:rPr>
          <w:rFonts w:ascii="Arial" w:hAnsi="Arial" w:cs="Arial"/>
        </w:rPr>
      </w:pPr>
      <w:r w:rsidRPr="00964D39">
        <w:rPr>
          <w:rFonts w:ascii="Arial" w:hAnsi="Arial" w:cs="Arial"/>
        </w:rPr>
        <w:t xml:space="preserve">Establish procedures for decontamination and recovery operations.  </w:t>
      </w:r>
    </w:p>
    <w:p w:rsidR="00C807CA" w:rsidRPr="00964D39" w:rsidRDefault="00C807CA">
      <w:pPr>
        <w:jc w:val="both"/>
      </w:pPr>
    </w:p>
    <w:p w:rsidR="00C807CA" w:rsidRPr="00964D39" w:rsidRDefault="00C807CA">
      <w:pPr>
        <w:pStyle w:val="Heading9"/>
        <w:numPr>
          <w:ilvl w:val="0"/>
          <w:numId w:val="7"/>
        </w:numPr>
        <w:jc w:val="both"/>
        <w:rPr>
          <w:rFonts w:ascii="Arial" w:hAnsi="Arial" w:cs="Arial"/>
        </w:rPr>
      </w:pPr>
      <w:r w:rsidRPr="00964D39">
        <w:rPr>
          <w:rFonts w:ascii="Arial" w:hAnsi="Arial" w:cs="Arial"/>
        </w:rPr>
        <w:t>Radiological Accidents</w:t>
      </w:r>
    </w:p>
    <w:p w:rsidR="00C807CA" w:rsidRPr="00964D39" w:rsidRDefault="00C807CA">
      <w:pPr>
        <w:jc w:val="both"/>
        <w:rPr>
          <w:rFonts w:ascii="Arial" w:hAnsi="Arial" w:cs="Arial"/>
          <w:b/>
          <w:bCs/>
        </w:rPr>
      </w:pPr>
    </w:p>
    <w:p w:rsidR="00C807CA" w:rsidRPr="00964D39" w:rsidRDefault="00C807CA">
      <w:pPr>
        <w:pStyle w:val="BodyTextIndent"/>
        <w:numPr>
          <w:ilvl w:val="1"/>
          <w:numId w:val="13"/>
        </w:numPr>
        <w:tabs>
          <w:tab w:val="left" w:pos="900"/>
        </w:tabs>
        <w:jc w:val="both"/>
        <w:rPr>
          <w:rFonts w:ascii="Arial" w:hAnsi="Arial" w:cs="Arial"/>
        </w:rPr>
      </w:pPr>
      <w:r w:rsidRPr="00964D39">
        <w:rPr>
          <w:rFonts w:ascii="Arial" w:hAnsi="Arial" w:cs="Arial"/>
        </w:rPr>
        <w:t>Discovery.   Radiological accidents may be discovered by the public, by businesses that use or transport such materials, or by local responders who are summoned to an accident site.  Local personnel are likely to be first emergency responders on the scene of a radiological accident.  The first local emergency responder at the scene will take charge, initiating the incident command system (ICS), and serve as the Incident Commander until relieved by a more senior or more qualified individual.</w:t>
      </w:r>
    </w:p>
    <w:p w:rsidR="00C807CA" w:rsidRPr="00964D39" w:rsidRDefault="00C807CA">
      <w:pPr>
        <w:pStyle w:val="BodyTextIndent"/>
        <w:tabs>
          <w:tab w:val="left" w:pos="900"/>
        </w:tabs>
        <w:ind w:left="0" w:firstLine="0"/>
        <w:jc w:val="both"/>
        <w:rPr>
          <w:rFonts w:ascii="Arial" w:hAnsi="Arial" w:cs="Arial"/>
        </w:rPr>
      </w:pPr>
    </w:p>
    <w:p w:rsidR="00C807CA" w:rsidRPr="00964D39" w:rsidRDefault="00C807CA">
      <w:pPr>
        <w:pStyle w:val="BodyTextIndent"/>
        <w:numPr>
          <w:ilvl w:val="1"/>
          <w:numId w:val="13"/>
        </w:numPr>
        <w:tabs>
          <w:tab w:val="left" w:pos="900"/>
        </w:tabs>
        <w:jc w:val="both"/>
        <w:rPr>
          <w:rFonts w:ascii="Arial" w:hAnsi="Arial" w:cs="Arial"/>
        </w:rPr>
      </w:pPr>
      <w:r w:rsidRPr="00964D39">
        <w:rPr>
          <w:rFonts w:ascii="Arial" w:hAnsi="Arial" w:cs="Arial"/>
        </w:rPr>
        <w:t>Local Notification.  The Incident Commander will provide information on the incid</w:t>
      </w:r>
      <w:r w:rsidR="006D1A52">
        <w:rPr>
          <w:rFonts w:ascii="Arial" w:hAnsi="Arial" w:cs="Arial"/>
        </w:rPr>
        <w:t xml:space="preserve">ent to local officials through the Emergency </w:t>
      </w:r>
      <w:r w:rsidRPr="00964D39">
        <w:rPr>
          <w:rFonts w:ascii="Arial" w:hAnsi="Arial" w:cs="Arial"/>
        </w:rPr>
        <w:t xml:space="preserve">Communications Center using the Hazardous Materials Incident Report provided in </w:t>
      </w:r>
      <w:r w:rsidRPr="006D1A52">
        <w:rPr>
          <w:rFonts w:ascii="Arial" w:hAnsi="Arial" w:cs="Arial"/>
          <w:b/>
        </w:rPr>
        <w:t>Tab A to Appendix 3</w:t>
      </w:r>
      <w:r w:rsidRPr="00964D39">
        <w:rPr>
          <w:rFonts w:ascii="Arial" w:hAnsi="Arial" w:cs="Arial"/>
        </w:rPr>
        <w:t>.  The Incident Commander shall make an initial assessment of the situation, to include an estimate of the likelihood of a release of radiological materials.  If it appears that radiological materials have been released into the environment or such a release appears likely, the EOC will be activated to support the incident response.</w:t>
      </w:r>
    </w:p>
    <w:p w:rsidR="00C807CA" w:rsidRPr="00964D39" w:rsidRDefault="00C807CA">
      <w:pPr>
        <w:pStyle w:val="BodyTextIndent"/>
        <w:tabs>
          <w:tab w:val="left" w:pos="900"/>
        </w:tabs>
        <w:ind w:left="0" w:firstLine="0"/>
        <w:jc w:val="both"/>
        <w:rPr>
          <w:rFonts w:ascii="Arial" w:hAnsi="Arial" w:cs="Arial"/>
        </w:rPr>
      </w:pPr>
    </w:p>
    <w:p w:rsidR="00C807CA" w:rsidRPr="00964D39" w:rsidRDefault="00C807CA">
      <w:pPr>
        <w:numPr>
          <w:ilvl w:val="1"/>
          <w:numId w:val="13"/>
        </w:numPr>
        <w:jc w:val="both"/>
        <w:rPr>
          <w:rFonts w:ascii="Arial" w:hAnsi="Arial" w:cs="Arial"/>
        </w:rPr>
      </w:pPr>
      <w:r w:rsidRPr="00964D39">
        <w:rPr>
          <w:rFonts w:ascii="Arial" w:hAnsi="Arial" w:cs="Arial"/>
        </w:rPr>
        <w:t xml:space="preserve">Response Actions.  The Incident Commander should identify response resources required and direct the on-scene response to contain or prevent spread of contamination at the incident site.  The initial response should be accomplished in accordance with established hazardous materials response criteria and the general checklist in </w:t>
      </w:r>
      <w:r w:rsidRPr="006D1A52">
        <w:rPr>
          <w:rFonts w:ascii="Arial" w:hAnsi="Arial" w:cs="Arial"/>
          <w:b/>
        </w:rPr>
        <w:t>Appendix 2</w:t>
      </w:r>
      <w:r w:rsidRPr="00964D39">
        <w:rPr>
          <w:rFonts w:ascii="Arial" w:hAnsi="Arial" w:cs="Arial"/>
        </w:rPr>
        <w:t>.   At least one trained RO or radiological monitor should participate in the response to a known or suspected radiological incident.</w:t>
      </w:r>
    </w:p>
    <w:p w:rsidR="00C807CA" w:rsidRPr="00964D39" w:rsidRDefault="00C807CA">
      <w:pPr>
        <w:jc w:val="both"/>
        <w:rPr>
          <w:rFonts w:ascii="Arial" w:hAnsi="Arial" w:cs="Arial"/>
        </w:rPr>
      </w:pPr>
    </w:p>
    <w:p w:rsidR="00C807CA" w:rsidRPr="00964D39" w:rsidRDefault="00C807CA">
      <w:pPr>
        <w:numPr>
          <w:ilvl w:val="1"/>
          <w:numId w:val="13"/>
        </w:numPr>
        <w:jc w:val="both"/>
        <w:rPr>
          <w:rFonts w:ascii="Arial" w:hAnsi="Arial" w:cs="Arial"/>
        </w:rPr>
      </w:pPr>
      <w:r w:rsidRPr="00964D39">
        <w:rPr>
          <w:rFonts w:ascii="Arial" w:hAnsi="Arial" w:cs="Arial"/>
        </w:rPr>
        <w:lastRenderedPageBreak/>
        <w:t xml:space="preserve">Protective Actions.   </w:t>
      </w:r>
    </w:p>
    <w:p w:rsidR="00C807CA" w:rsidRPr="00964D39" w:rsidRDefault="00C807CA">
      <w:pPr>
        <w:jc w:val="both"/>
        <w:rPr>
          <w:rFonts w:ascii="Arial" w:hAnsi="Arial" w:cs="Arial"/>
        </w:rPr>
      </w:pPr>
    </w:p>
    <w:p w:rsidR="00C807CA" w:rsidRPr="00964D39" w:rsidRDefault="00C807CA">
      <w:pPr>
        <w:numPr>
          <w:ilvl w:val="2"/>
          <w:numId w:val="13"/>
        </w:numPr>
        <w:jc w:val="both"/>
        <w:rPr>
          <w:rFonts w:ascii="Arial" w:hAnsi="Arial" w:cs="Arial"/>
        </w:rPr>
      </w:pPr>
      <w:r w:rsidRPr="00964D39">
        <w:rPr>
          <w:rFonts w:ascii="Arial" w:hAnsi="Arial" w:cs="Arial"/>
        </w:rPr>
        <w:t>Short Term.</w:t>
      </w:r>
    </w:p>
    <w:p w:rsidR="00C807CA" w:rsidRPr="00964D39" w:rsidRDefault="00C807CA">
      <w:pPr>
        <w:pStyle w:val="wfxRecipient"/>
        <w:jc w:val="both"/>
        <w:rPr>
          <w:rFonts w:ascii="Arial" w:hAnsi="Arial" w:cs="Arial"/>
          <w:spacing w:val="0"/>
        </w:rPr>
      </w:pPr>
    </w:p>
    <w:p w:rsidR="00C807CA" w:rsidRPr="00964D39" w:rsidRDefault="00C807CA">
      <w:pPr>
        <w:numPr>
          <w:ilvl w:val="3"/>
          <w:numId w:val="13"/>
        </w:numPr>
        <w:jc w:val="both"/>
        <w:rPr>
          <w:rFonts w:ascii="Arial" w:hAnsi="Arial" w:cs="Arial"/>
        </w:rPr>
      </w:pPr>
      <w:r w:rsidRPr="00964D39">
        <w:rPr>
          <w:rFonts w:ascii="Arial" w:hAnsi="Arial" w:cs="Arial"/>
        </w:rPr>
        <w:t>If it appears that a release of radiological materials has occurred or is possible, the Incident Commander is responsible for determining and implementing appropriate protective actions for the public in the immediate area of the incident.  The Incident Commander is also responsible for advising personnel responding to the incident of potential hazards and determining requirements for personal protective equipment (PPE).  Responders who lack appropriate hazardous materials training and appropriate PPE should not be committed to radiological incidents.</w:t>
      </w:r>
    </w:p>
    <w:p w:rsidR="00C807CA" w:rsidRPr="00964D39" w:rsidRDefault="00C807CA">
      <w:pPr>
        <w:pStyle w:val="wfxRecipient"/>
        <w:jc w:val="both"/>
        <w:rPr>
          <w:rFonts w:ascii="Arial" w:hAnsi="Arial" w:cs="Arial"/>
          <w:spacing w:val="0"/>
        </w:rPr>
      </w:pPr>
    </w:p>
    <w:p w:rsidR="00C807CA" w:rsidRPr="00964D39" w:rsidRDefault="00C807CA">
      <w:pPr>
        <w:numPr>
          <w:ilvl w:val="3"/>
          <w:numId w:val="13"/>
        </w:numPr>
        <w:jc w:val="both"/>
        <w:rPr>
          <w:rFonts w:ascii="Arial" w:hAnsi="Arial" w:cs="Arial"/>
        </w:rPr>
      </w:pPr>
      <w:r w:rsidRPr="00964D39">
        <w:rPr>
          <w:rFonts w:ascii="Arial" w:hAnsi="Arial" w:cs="Arial"/>
        </w:rPr>
        <w:t>If it appears that a radiological release has or may affect areas beyond the incident site, the incident commander should coordinate with the EOC to agree upon a division of responsibilities for warning the public, making required notifications, implementing protective actions for the public in areas beyond the incident site, and obtaining additional resources and technical assistance.</w:t>
      </w:r>
    </w:p>
    <w:p w:rsidR="00C807CA" w:rsidRPr="00964D39" w:rsidRDefault="00C807CA">
      <w:pPr>
        <w:jc w:val="both"/>
        <w:rPr>
          <w:rFonts w:ascii="Arial" w:hAnsi="Arial" w:cs="Arial"/>
        </w:rPr>
      </w:pPr>
    </w:p>
    <w:p w:rsidR="00C807CA" w:rsidRPr="00964D39" w:rsidRDefault="00C807CA">
      <w:pPr>
        <w:numPr>
          <w:ilvl w:val="3"/>
          <w:numId w:val="13"/>
        </w:numPr>
        <w:jc w:val="both"/>
        <w:rPr>
          <w:rFonts w:ascii="Arial" w:hAnsi="Arial" w:cs="Arial"/>
        </w:rPr>
      </w:pPr>
      <w:r w:rsidRPr="00964D39">
        <w:rPr>
          <w:rFonts w:ascii="Arial" w:hAnsi="Arial" w:cs="Arial"/>
        </w:rPr>
        <w:t xml:space="preserve">Suitable initial public protective actions for a radiological incident may include evacuation and/or sheltering in place.  </w:t>
      </w:r>
      <w:r w:rsidRPr="006D1A52">
        <w:rPr>
          <w:rFonts w:ascii="Arial" w:hAnsi="Arial" w:cs="Arial"/>
          <w:b/>
        </w:rPr>
        <w:t>Appendix 4 to Annex Q, Hazardous Materials &amp; Oil Spill Response</w:t>
      </w:r>
      <w:r w:rsidRPr="00964D39">
        <w:rPr>
          <w:rFonts w:ascii="Arial" w:hAnsi="Arial" w:cs="Arial"/>
        </w:rPr>
        <w:t xml:space="preserve"> provides additional information on selecting public protective measures. </w:t>
      </w:r>
    </w:p>
    <w:p w:rsidR="00C807CA" w:rsidRPr="00964D39" w:rsidRDefault="00C807CA">
      <w:pPr>
        <w:jc w:val="both"/>
        <w:rPr>
          <w:rFonts w:ascii="Arial" w:hAnsi="Arial" w:cs="Arial"/>
        </w:rPr>
      </w:pPr>
    </w:p>
    <w:p w:rsidR="00C807CA" w:rsidRPr="00964D39" w:rsidRDefault="00C807CA">
      <w:pPr>
        <w:numPr>
          <w:ilvl w:val="2"/>
          <w:numId w:val="13"/>
        </w:numPr>
        <w:jc w:val="both"/>
        <w:rPr>
          <w:rFonts w:ascii="Arial" w:hAnsi="Arial" w:cs="Arial"/>
        </w:rPr>
      </w:pPr>
      <w:r w:rsidRPr="00964D39">
        <w:rPr>
          <w:rFonts w:ascii="Arial" w:hAnsi="Arial" w:cs="Arial"/>
        </w:rPr>
        <w:t>Long-term Protective Measures.   DSHS</w:t>
      </w:r>
      <w:r w:rsidR="006D1A52">
        <w:rPr>
          <w:rFonts w:ascii="Arial" w:hAnsi="Arial" w:cs="Arial"/>
        </w:rPr>
        <w:t xml:space="preserve"> </w:t>
      </w:r>
      <w:r w:rsidRPr="00964D39">
        <w:rPr>
          <w:rFonts w:ascii="Arial" w:hAnsi="Arial" w:cs="Arial"/>
        </w:rPr>
        <w:t>/</w:t>
      </w:r>
      <w:r w:rsidR="006D1A52">
        <w:rPr>
          <w:rFonts w:ascii="Arial" w:hAnsi="Arial" w:cs="Arial"/>
        </w:rPr>
        <w:t xml:space="preserve"> </w:t>
      </w:r>
      <w:r w:rsidRPr="00964D39">
        <w:rPr>
          <w:rFonts w:ascii="Arial" w:hAnsi="Arial" w:cs="Arial"/>
        </w:rPr>
        <w:t>RCP will normally conduct a detailed incident assessment, identify affected areas through radiological monitoring, recommend follow-on protective measures to protect public health, and oversee recovery operations.  Long-term protective measures may be implemented by DSHS or other state regulatory agencies and may include controls on the movement and use of livestock, foodstuffs, milk, and feed from contaminated areas and on the use of drinking or irrigation water from contaminated sources.</w:t>
      </w:r>
    </w:p>
    <w:p w:rsidR="00C807CA" w:rsidRPr="00964D39" w:rsidRDefault="00C807CA">
      <w:pPr>
        <w:pStyle w:val="wfxRecipient"/>
        <w:jc w:val="both"/>
        <w:rPr>
          <w:rFonts w:ascii="Arial" w:hAnsi="Arial" w:cs="Arial"/>
          <w:spacing w:val="0"/>
        </w:rPr>
      </w:pPr>
    </w:p>
    <w:p w:rsidR="00C807CA" w:rsidRPr="00964D39" w:rsidRDefault="00C807CA">
      <w:pPr>
        <w:numPr>
          <w:ilvl w:val="1"/>
          <w:numId w:val="13"/>
        </w:numPr>
        <w:jc w:val="both"/>
        <w:rPr>
          <w:rFonts w:ascii="Arial" w:hAnsi="Arial" w:cs="Arial"/>
        </w:rPr>
      </w:pPr>
      <w:r w:rsidRPr="00964D39">
        <w:rPr>
          <w:rFonts w:ascii="Arial" w:hAnsi="Arial" w:cs="Arial"/>
        </w:rPr>
        <w:t>State and Fe</w:t>
      </w:r>
      <w:r w:rsidR="006D1A52">
        <w:rPr>
          <w:rFonts w:ascii="Arial" w:hAnsi="Arial" w:cs="Arial"/>
        </w:rPr>
        <w:t xml:space="preserve">deral Notifications.  </w:t>
      </w:r>
      <w:r w:rsidRPr="00964D39">
        <w:rPr>
          <w:rFonts w:ascii="Arial" w:hAnsi="Arial" w:cs="Arial"/>
        </w:rPr>
        <w:t xml:space="preserve">The </w:t>
      </w:r>
      <w:r w:rsidR="006D1A52">
        <w:rPr>
          <w:rFonts w:ascii="Arial" w:hAnsi="Arial" w:cs="Arial"/>
        </w:rPr>
        <w:t xml:space="preserve">Emergency </w:t>
      </w:r>
      <w:r w:rsidRPr="00964D39">
        <w:rPr>
          <w:rFonts w:ascii="Arial" w:hAnsi="Arial" w:cs="Arial"/>
        </w:rPr>
        <w:t>Communications Center or the EOC, if activated, shall be responsible for making required emergency notifications to state and federal agencies.  Radiological releases should be reported to:</w:t>
      </w:r>
    </w:p>
    <w:p w:rsidR="00C807CA" w:rsidRPr="00964D39" w:rsidRDefault="00C807CA">
      <w:pPr>
        <w:jc w:val="both"/>
        <w:rPr>
          <w:rFonts w:ascii="Arial" w:hAnsi="Arial" w:cs="Arial"/>
        </w:rPr>
      </w:pPr>
    </w:p>
    <w:p w:rsidR="00C807CA" w:rsidRPr="00964D39" w:rsidRDefault="00C807CA">
      <w:pPr>
        <w:numPr>
          <w:ilvl w:val="2"/>
          <w:numId w:val="13"/>
        </w:numPr>
        <w:jc w:val="both"/>
        <w:rPr>
          <w:rFonts w:ascii="Arial" w:hAnsi="Arial" w:cs="Arial"/>
        </w:rPr>
      </w:pPr>
      <w:r w:rsidRPr="00964D39">
        <w:rPr>
          <w:rFonts w:ascii="Arial" w:hAnsi="Arial" w:cs="Arial"/>
        </w:rPr>
        <w:t xml:space="preserve">The local Department of Public Safety (DPS) office in, </w:t>
      </w:r>
      <w:r w:rsidR="001F22E3" w:rsidRPr="00964D39">
        <w:rPr>
          <w:rFonts w:ascii="Arial" w:hAnsi="Arial" w:cs="Arial"/>
        </w:rPr>
        <w:t>Tyler</w:t>
      </w:r>
      <w:r w:rsidRPr="00964D39">
        <w:rPr>
          <w:rFonts w:ascii="Arial" w:hAnsi="Arial" w:cs="Arial"/>
        </w:rPr>
        <w:t>, which will relay information to the Disaster District Committee (DDC) and the Texas Division of Emergency Management.</w:t>
      </w:r>
    </w:p>
    <w:p w:rsidR="00C807CA" w:rsidRPr="00964D39" w:rsidRDefault="00C807CA">
      <w:pPr>
        <w:numPr>
          <w:ilvl w:val="2"/>
          <w:numId w:val="13"/>
        </w:numPr>
        <w:jc w:val="both"/>
        <w:rPr>
          <w:rFonts w:ascii="Arial" w:hAnsi="Arial" w:cs="Arial"/>
        </w:rPr>
      </w:pPr>
      <w:r w:rsidRPr="00964D39">
        <w:rPr>
          <w:rFonts w:ascii="Arial" w:hAnsi="Arial" w:cs="Arial"/>
        </w:rPr>
        <w:t>The DSHS</w:t>
      </w:r>
      <w:r w:rsidR="006D1A52">
        <w:rPr>
          <w:rFonts w:ascii="Arial" w:hAnsi="Arial" w:cs="Arial"/>
        </w:rPr>
        <w:t xml:space="preserve"> </w:t>
      </w:r>
      <w:r w:rsidRPr="00964D39">
        <w:rPr>
          <w:rFonts w:ascii="Arial" w:hAnsi="Arial" w:cs="Arial"/>
        </w:rPr>
        <w:t>/</w:t>
      </w:r>
      <w:r w:rsidR="006D1A52">
        <w:rPr>
          <w:rFonts w:ascii="Arial" w:hAnsi="Arial" w:cs="Arial"/>
        </w:rPr>
        <w:t xml:space="preserve"> </w:t>
      </w:r>
      <w:r w:rsidRPr="00964D39">
        <w:rPr>
          <w:rFonts w:ascii="Arial" w:hAnsi="Arial" w:cs="Arial"/>
        </w:rPr>
        <w:t xml:space="preserve">RCP at </w:t>
      </w:r>
      <w:r w:rsidRPr="006D1A52">
        <w:rPr>
          <w:rFonts w:ascii="Arial" w:hAnsi="Arial" w:cs="Arial"/>
          <w:b/>
        </w:rPr>
        <w:t>512-458-7460</w:t>
      </w:r>
      <w:r w:rsidRPr="00964D39">
        <w:rPr>
          <w:rFonts w:ascii="Arial" w:hAnsi="Arial" w:cs="Arial"/>
        </w:rPr>
        <w:t xml:space="preserve"> (24-hour).</w:t>
      </w:r>
    </w:p>
    <w:p w:rsidR="00C807CA" w:rsidRPr="00964D39" w:rsidRDefault="00C807CA">
      <w:pPr>
        <w:numPr>
          <w:ilvl w:val="2"/>
          <w:numId w:val="13"/>
        </w:numPr>
        <w:jc w:val="both"/>
        <w:rPr>
          <w:rFonts w:ascii="Arial" w:hAnsi="Arial" w:cs="Arial"/>
        </w:rPr>
      </w:pPr>
      <w:r w:rsidRPr="00964D39">
        <w:rPr>
          <w:rFonts w:ascii="Arial" w:hAnsi="Arial" w:cs="Arial"/>
        </w:rPr>
        <w:t xml:space="preserve">The State Environmental Hotline at </w:t>
      </w:r>
      <w:r w:rsidRPr="006D1A52">
        <w:rPr>
          <w:rFonts w:ascii="Arial" w:hAnsi="Arial" w:cs="Arial"/>
          <w:b/>
        </w:rPr>
        <w:t>1-800-832-8224</w:t>
      </w:r>
      <w:r w:rsidRPr="00964D39">
        <w:rPr>
          <w:rFonts w:ascii="Arial" w:hAnsi="Arial" w:cs="Arial"/>
        </w:rPr>
        <w:t xml:space="preserve">. </w:t>
      </w:r>
    </w:p>
    <w:p w:rsidR="00C807CA" w:rsidRPr="00964D39" w:rsidRDefault="00C807CA">
      <w:pPr>
        <w:numPr>
          <w:ilvl w:val="2"/>
          <w:numId w:val="13"/>
        </w:numPr>
        <w:jc w:val="both"/>
        <w:rPr>
          <w:rFonts w:ascii="Arial" w:hAnsi="Arial" w:cs="Arial"/>
        </w:rPr>
      </w:pPr>
      <w:r w:rsidRPr="00964D39">
        <w:rPr>
          <w:rFonts w:ascii="Arial" w:hAnsi="Arial" w:cs="Arial"/>
        </w:rPr>
        <w:t xml:space="preserve">The National Response Center at </w:t>
      </w:r>
      <w:r w:rsidRPr="006D1A52">
        <w:rPr>
          <w:rFonts w:ascii="Arial" w:hAnsi="Arial" w:cs="Arial"/>
          <w:b/>
        </w:rPr>
        <w:t>1-800-424-8802</w:t>
      </w:r>
      <w:r w:rsidRPr="00964D39">
        <w:rPr>
          <w:rFonts w:ascii="Arial" w:hAnsi="Arial" w:cs="Arial"/>
        </w:rPr>
        <w:t>.</w:t>
      </w:r>
    </w:p>
    <w:p w:rsidR="00C807CA" w:rsidRPr="00964D39" w:rsidRDefault="00C807CA">
      <w:pPr>
        <w:numPr>
          <w:ilvl w:val="2"/>
          <w:numId w:val="13"/>
        </w:numPr>
        <w:jc w:val="both"/>
        <w:rPr>
          <w:rFonts w:ascii="Arial" w:hAnsi="Arial" w:cs="Arial"/>
        </w:rPr>
      </w:pPr>
      <w:r w:rsidRPr="00964D39">
        <w:rPr>
          <w:rFonts w:ascii="Arial" w:hAnsi="Arial" w:cs="Arial"/>
        </w:rPr>
        <w:t xml:space="preserve"> If incident involves a deliberate release of radiological materials, the FBI office in </w:t>
      </w:r>
      <w:r w:rsidRPr="00964D39">
        <w:rPr>
          <w:rFonts w:ascii="Arial" w:hAnsi="Arial" w:cs="Arial"/>
        </w:rPr>
        <w:tab/>
      </w:r>
      <w:r w:rsidR="001F22E3" w:rsidRPr="00964D39">
        <w:rPr>
          <w:rFonts w:ascii="Arial" w:hAnsi="Arial" w:cs="Arial"/>
        </w:rPr>
        <w:t>Tyler</w:t>
      </w:r>
      <w:r w:rsidRPr="00964D39">
        <w:rPr>
          <w:rFonts w:ascii="Arial" w:hAnsi="Arial" w:cs="Arial"/>
        </w:rPr>
        <w:t xml:space="preserve"> at </w:t>
      </w:r>
      <w:r w:rsidR="001F22E3" w:rsidRPr="006D1A52">
        <w:rPr>
          <w:rFonts w:ascii="Arial" w:hAnsi="Arial" w:cs="Arial"/>
          <w:b/>
        </w:rPr>
        <w:t>903-592-4301</w:t>
      </w:r>
      <w:r w:rsidRPr="00964D39">
        <w:rPr>
          <w:rFonts w:ascii="Arial" w:hAnsi="Arial" w:cs="Arial"/>
        </w:rPr>
        <w:t>.</w:t>
      </w:r>
    </w:p>
    <w:p w:rsidR="00C807CA" w:rsidRPr="00964D39" w:rsidRDefault="00C807CA">
      <w:pPr>
        <w:pStyle w:val="wfxRecipient"/>
        <w:jc w:val="both"/>
        <w:rPr>
          <w:rFonts w:ascii="Arial" w:hAnsi="Arial" w:cs="Arial"/>
          <w:spacing w:val="0"/>
        </w:rPr>
      </w:pPr>
    </w:p>
    <w:p w:rsidR="00C807CA" w:rsidRPr="00964D39" w:rsidRDefault="00C807CA">
      <w:pPr>
        <w:ind w:left="792"/>
        <w:jc w:val="both"/>
        <w:rPr>
          <w:rFonts w:ascii="Arial" w:hAnsi="Arial" w:cs="Arial"/>
        </w:rPr>
      </w:pPr>
      <w:r w:rsidRPr="00964D39">
        <w:rPr>
          <w:rFonts w:ascii="Arial" w:hAnsi="Arial" w:cs="Arial"/>
        </w:rPr>
        <w:t xml:space="preserve">See </w:t>
      </w:r>
      <w:r w:rsidRPr="006D1A52">
        <w:rPr>
          <w:rFonts w:ascii="Arial" w:hAnsi="Arial" w:cs="Arial"/>
          <w:b/>
        </w:rPr>
        <w:t>Appendix 3</w:t>
      </w:r>
      <w:r w:rsidRPr="00964D39">
        <w:rPr>
          <w:rFonts w:ascii="Arial" w:hAnsi="Arial" w:cs="Arial"/>
        </w:rPr>
        <w:t xml:space="preserve">, </w:t>
      </w:r>
      <w:r w:rsidRPr="006D1A52">
        <w:rPr>
          <w:rFonts w:ascii="Arial" w:hAnsi="Arial" w:cs="Arial"/>
          <w:b/>
        </w:rPr>
        <w:t>Texas Radiological Incident Reporting System</w:t>
      </w:r>
      <w:r w:rsidRPr="00964D39">
        <w:rPr>
          <w:rFonts w:ascii="Arial" w:hAnsi="Arial" w:cs="Arial"/>
        </w:rPr>
        <w:t xml:space="preserve">, and </w:t>
      </w:r>
      <w:r w:rsidRPr="006D1A52">
        <w:rPr>
          <w:rFonts w:ascii="Arial" w:hAnsi="Arial" w:cs="Arial"/>
          <w:b/>
        </w:rPr>
        <w:t>Tab A to Appendix 3, Hazardous Materials Incident Report</w:t>
      </w:r>
      <w:r w:rsidRPr="00964D39">
        <w:rPr>
          <w:rFonts w:ascii="Arial" w:hAnsi="Arial" w:cs="Arial"/>
        </w:rPr>
        <w:t>, for additional information.</w:t>
      </w:r>
    </w:p>
    <w:p w:rsidR="00C807CA" w:rsidRPr="00964D39" w:rsidRDefault="00C807CA">
      <w:pPr>
        <w:jc w:val="both"/>
        <w:rPr>
          <w:rFonts w:ascii="Arial" w:hAnsi="Arial" w:cs="Arial"/>
        </w:rPr>
      </w:pPr>
    </w:p>
    <w:p w:rsidR="00C807CA" w:rsidRPr="00964D39" w:rsidRDefault="00C807CA">
      <w:pPr>
        <w:numPr>
          <w:ilvl w:val="1"/>
          <w:numId w:val="4"/>
        </w:numPr>
        <w:jc w:val="both"/>
        <w:rPr>
          <w:rFonts w:ascii="Arial" w:hAnsi="Arial" w:cs="Arial"/>
        </w:rPr>
      </w:pPr>
      <w:r w:rsidRPr="00964D39">
        <w:rPr>
          <w:rFonts w:ascii="Arial" w:hAnsi="Arial" w:cs="Arial"/>
        </w:rPr>
        <w:t>State &amp; Federal Assistance.   The EOC is responsible for coordinating with the DSHS</w:t>
      </w:r>
      <w:r w:rsidR="006D1A52">
        <w:rPr>
          <w:rFonts w:ascii="Arial" w:hAnsi="Arial" w:cs="Arial"/>
        </w:rPr>
        <w:t xml:space="preserve"> </w:t>
      </w:r>
      <w:r w:rsidRPr="00964D39">
        <w:rPr>
          <w:rFonts w:ascii="Arial" w:hAnsi="Arial" w:cs="Arial"/>
        </w:rPr>
        <w:t>/</w:t>
      </w:r>
      <w:r w:rsidR="006D1A52">
        <w:rPr>
          <w:rFonts w:ascii="Arial" w:hAnsi="Arial" w:cs="Arial"/>
        </w:rPr>
        <w:t xml:space="preserve"> </w:t>
      </w:r>
      <w:r w:rsidRPr="00964D39">
        <w:rPr>
          <w:rFonts w:ascii="Arial" w:hAnsi="Arial" w:cs="Arial"/>
        </w:rPr>
        <w:t>RCP to obtain technical advice and assistance regarding radiological issues.  The DSHS</w:t>
      </w:r>
      <w:r w:rsidR="006D1A52">
        <w:rPr>
          <w:rFonts w:ascii="Arial" w:hAnsi="Arial" w:cs="Arial"/>
        </w:rPr>
        <w:t xml:space="preserve"> </w:t>
      </w:r>
      <w:r w:rsidRPr="00964D39">
        <w:rPr>
          <w:rFonts w:ascii="Arial" w:hAnsi="Arial" w:cs="Arial"/>
        </w:rPr>
        <w:t>/</w:t>
      </w:r>
      <w:r w:rsidR="006D1A52">
        <w:rPr>
          <w:rFonts w:ascii="Arial" w:hAnsi="Arial" w:cs="Arial"/>
        </w:rPr>
        <w:t xml:space="preserve"> </w:t>
      </w:r>
      <w:r w:rsidRPr="00964D39">
        <w:rPr>
          <w:rFonts w:ascii="Arial" w:hAnsi="Arial" w:cs="Arial"/>
        </w:rPr>
        <w:t xml:space="preserve">RCP staff in Austin has the capability to provide advice by telephone to the </w:t>
      </w:r>
      <w:r w:rsidRPr="00964D39">
        <w:rPr>
          <w:rFonts w:ascii="Arial" w:hAnsi="Arial" w:cs="Arial"/>
        </w:rPr>
        <w:lastRenderedPageBreak/>
        <w:t>EOC or directly to the Incident Commander until DSHS/RCP personnel arrive on the scene.  The DSHS</w:t>
      </w:r>
      <w:r w:rsidR="006D1A52">
        <w:rPr>
          <w:rFonts w:ascii="Arial" w:hAnsi="Arial" w:cs="Arial"/>
        </w:rPr>
        <w:t xml:space="preserve"> </w:t>
      </w:r>
      <w:r w:rsidRPr="00964D39">
        <w:rPr>
          <w:rFonts w:ascii="Arial" w:hAnsi="Arial" w:cs="Arial"/>
        </w:rPr>
        <w:t>/</w:t>
      </w:r>
      <w:r w:rsidR="006D1A52">
        <w:rPr>
          <w:rFonts w:ascii="Arial" w:hAnsi="Arial" w:cs="Arial"/>
        </w:rPr>
        <w:t xml:space="preserve"> </w:t>
      </w:r>
      <w:r w:rsidRPr="00964D39">
        <w:rPr>
          <w:rFonts w:ascii="Arial" w:hAnsi="Arial" w:cs="Arial"/>
        </w:rPr>
        <w:t>RCP may formulate requests for the Governor for additional radiological monitoring and assessment assistance from the federal government or from ot</w:t>
      </w:r>
      <w:r w:rsidR="00F92F07">
        <w:rPr>
          <w:rFonts w:ascii="Arial" w:hAnsi="Arial" w:cs="Arial"/>
        </w:rPr>
        <w:t xml:space="preserve">her states, if required.  </w:t>
      </w:r>
      <w:r w:rsidR="006D1A52">
        <w:rPr>
          <w:rFonts w:ascii="Arial" w:hAnsi="Arial" w:cs="Arial"/>
        </w:rPr>
        <w:t xml:space="preserve">The </w:t>
      </w:r>
      <w:r w:rsidRPr="00964D39">
        <w:rPr>
          <w:rFonts w:ascii="Arial" w:hAnsi="Arial" w:cs="Arial"/>
        </w:rPr>
        <w:t>County Judge may request other types of state assistance through the Disaster District Committee Chairperson.</w:t>
      </w:r>
    </w:p>
    <w:p w:rsidR="00C807CA" w:rsidRPr="00964D39" w:rsidRDefault="00C807CA">
      <w:pPr>
        <w:jc w:val="both"/>
        <w:rPr>
          <w:rFonts w:ascii="Arial" w:hAnsi="Arial" w:cs="Arial"/>
        </w:rPr>
      </w:pPr>
    </w:p>
    <w:p w:rsidR="00C807CA" w:rsidRPr="00964D39" w:rsidRDefault="00C807CA">
      <w:pPr>
        <w:numPr>
          <w:ilvl w:val="1"/>
          <w:numId w:val="24"/>
        </w:numPr>
        <w:jc w:val="both"/>
        <w:rPr>
          <w:rFonts w:ascii="Arial" w:hAnsi="Arial" w:cs="Arial"/>
        </w:rPr>
      </w:pPr>
      <w:r w:rsidRPr="00964D39">
        <w:rPr>
          <w:rFonts w:ascii="Arial" w:hAnsi="Arial" w:cs="Arial"/>
        </w:rPr>
        <w:t>Situation Updates.  The Incident Commander shall provide situation updates to the EOC; the EOC should prepare and transmit situation reports to the Disaster District. See Annex N for guidance on situation reporting.</w:t>
      </w:r>
    </w:p>
    <w:p w:rsidR="00C807CA" w:rsidRPr="00964D39" w:rsidRDefault="00C807CA">
      <w:pPr>
        <w:jc w:val="both"/>
        <w:rPr>
          <w:rFonts w:ascii="Arial" w:hAnsi="Arial" w:cs="Arial"/>
        </w:rPr>
      </w:pPr>
    </w:p>
    <w:p w:rsidR="00C807CA" w:rsidRPr="00964D39" w:rsidRDefault="00C807CA">
      <w:pPr>
        <w:numPr>
          <w:ilvl w:val="1"/>
          <w:numId w:val="24"/>
        </w:numPr>
        <w:jc w:val="both"/>
        <w:rPr>
          <w:rFonts w:ascii="Arial" w:hAnsi="Arial" w:cs="Arial"/>
        </w:rPr>
      </w:pPr>
      <w:r w:rsidRPr="00964D39">
        <w:rPr>
          <w:rFonts w:ascii="Arial" w:hAnsi="Arial" w:cs="Arial"/>
        </w:rPr>
        <w:t>Monitoring of Emergency Workers.  Exposure records and medical follow-up will be provided for responders who have entered contaminated areas.</w:t>
      </w:r>
    </w:p>
    <w:p w:rsidR="00C807CA" w:rsidRPr="00964D39" w:rsidRDefault="00C807CA">
      <w:pPr>
        <w:pStyle w:val="BodyTextIndent"/>
        <w:ind w:left="900" w:firstLine="0"/>
        <w:jc w:val="both"/>
        <w:rPr>
          <w:rFonts w:ascii="Arial" w:hAnsi="Arial" w:cs="Arial"/>
        </w:rPr>
      </w:pPr>
    </w:p>
    <w:p w:rsidR="00C807CA" w:rsidRPr="00964D39" w:rsidRDefault="00C807CA">
      <w:pPr>
        <w:numPr>
          <w:ilvl w:val="1"/>
          <w:numId w:val="24"/>
        </w:numPr>
        <w:jc w:val="both"/>
        <w:rPr>
          <w:rFonts w:ascii="Arial" w:hAnsi="Arial" w:cs="Arial"/>
        </w:rPr>
      </w:pPr>
      <w:r w:rsidRPr="00964D39">
        <w:rPr>
          <w:rFonts w:ascii="Arial" w:hAnsi="Arial" w:cs="Arial"/>
        </w:rPr>
        <w:t>US Government Nuclear Materials.  In the event of a radiological accident involving nuclear weapons, special nuclear material (SNM), or classified components, the federal agency, which owns that material may declare a National Defense Area (NDA) or National Security Area (NSA) around the site and take exclusive control within that area.  NDAs and NSAs are established to safeguard classified information or restricted data, equipment, or material.</w:t>
      </w:r>
    </w:p>
    <w:p w:rsidR="00C807CA" w:rsidRPr="00964D39" w:rsidRDefault="00C807CA">
      <w:pPr>
        <w:jc w:val="both"/>
        <w:rPr>
          <w:rFonts w:ascii="Arial" w:hAnsi="Arial" w:cs="Arial"/>
        </w:rPr>
      </w:pPr>
    </w:p>
    <w:p w:rsidR="00C807CA" w:rsidRPr="00964D39" w:rsidRDefault="00C807CA">
      <w:pPr>
        <w:numPr>
          <w:ilvl w:val="1"/>
          <w:numId w:val="24"/>
        </w:numPr>
        <w:jc w:val="both"/>
        <w:rPr>
          <w:rFonts w:ascii="Arial" w:hAnsi="Arial" w:cs="Arial"/>
        </w:rPr>
      </w:pPr>
      <w:r w:rsidRPr="00964D39">
        <w:rPr>
          <w:rFonts w:ascii="Arial" w:hAnsi="Arial" w:cs="Arial"/>
        </w:rPr>
        <w:t xml:space="preserve">US Department of Energy (DOE) Shipments.  US DOE has jurisdiction on accidents involving DOE transuranic waste shipments.  Information on these shipments and guidance on dealing with incidents involving such shipments is provided in </w:t>
      </w:r>
      <w:r w:rsidRPr="006D1A52">
        <w:rPr>
          <w:rFonts w:ascii="Arial" w:hAnsi="Arial" w:cs="Arial"/>
          <w:b/>
        </w:rPr>
        <w:t>Appendix 5</w:t>
      </w:r>
      <w:r w:rsidRPr="00964D39">
        <w:rPr>
          <w:rFonts w:ascii="Arial" w:hAnsi="Arial" w:cs="Arial"/>
        </w:rPr>
        <w:t>.</w:t>
      </w:r>
    </w:p>
    <w:p w:rsidR="00C807CA" w:rsidRPr="00964D39" w:rsidRDefault="00C807CA">
      <w:pPr>
        <w:jc w:val="both"/>
        <w:rPr>
          <w:rFonts w:ascii="Arial" w:hAnsi="Arial" w:cs="Arial"/>
        </w:rPr>
      </w:pPr>
    </w:p>
    <w:p w:rsidR="00C807CA" w:rsidRPr="00964D39" w:rsidRDefault="00C807CA">
      <w:pPr>
        <w:numPr>
          <w:ilvl w:val="0"/>
          <w:numId w:val="24"/>
        </w:numPr>
        <w:jc w:val="both"/>
        <w:rPr>
          <w:rFonts w:ascii="Arial" w:hAnsi="Arial" w:cs="Arial"/>
        </w:rPr>
      </w:pPr>
      <w:r w:rsidRPr="00964D39">
        <w:rPr>
          <w:rFonts w:ascii="Arial" w:hAnsi="Arial" w:cs="Arial"/>
        </w:rPr>
        <w:t xml:space="preserve"> </w:t>
      </w:r>
      <w:r w:rsidRPr="00964D39">
        <w:rPr>
          <w:rFonts w:ascii="Arial" w:hAnsi="Arial" w:cs="Arial"/>
          <w:b/>
          <w:bCs/>
        </w:rPr>
        <w:t>Deliberate Acts</w:t>
      </w:r>
    </w:p>
    <w:p w:rsidR="00C807CA" w:rsidRPr="00964D39" w:rsidRDefault="00C807CA">
      <w:pPr>
        <w:ind w:left="432"/>
        <w:jc w:val="both"/>
        <w:rPr>
          <w:rFonts w:ascii="Arial" w:hAnsi="Arial" w:cs="Arial"/>
        </w:rPr>
      </w:pPr>
    </w:p>
    <w:p w:rsidR="00C807CA" w:rsidRPr="00964D39" w:rsidRDefault="00C807CA">
      <w:pPr>
        <w:ind w:left="432"/>
        <w:jc w:val="both"/>
        <w:rPr>
          <w:rFonts w:ascii="Arial" w:hAnsi="Arial" w:cs="Arial"/>
        </w:rPr>
      </w:pPr>
      <w:r w:rsidRPr="00964D39">
        <w:rPr>
          <w:rFonts w:ascii="Arial" w:hAnsi="Arial" w:cs="Arial"/>
        </w:rPr>
        <w:t xml:space="preserve">The deliberate release of radioactive materials is a crime under state and federal laws.  Any incident of this type must be promptly reported to local and state law enforcement agencies.   The Federal Bureau of Investigation (FBI) has lead responsibility for criminal investigations of terrorist acts or terrorist threats involving weapons of mass destruction (WMD), including improvised radiological dispersion devices; the Department of Public Safety (DPS) is the lead state agency.  The DHS is responsible for overall coordination of all actual and potential Incidents of National Significance and accidents or incidents involving radiological materials that may or may not rise to the level of an incident of national significance; TDEM is the lead state agency.  If a release of radiation is believed to be an act of terrorism, we will ensure the incident is reported to both to the Texas Department of Public Safety (DPS) and the FBI.  More information on dealing with terrorist events is provided in </w:t>
      </w:r>
      <w:r w:rsidRPr="006D1A52">
        <w:rPr>
          <w:rFonts w:ascii="Arial" w:hAnsi="Arial" w:cs="Arial"/>
          <w:b/>
        </w:rPr>
        <w:t>Annex V, Terrorist Incident Response</w:t>
      </w:r>
      <w:r w:rsidRPr="00964D39">
        <w:rPr>
          <w:rFonts w:ascii="Arial" w:hAnsi="Arial" w:cs="Arial"/>
        </w:rPr>
        <w:t>.</w:t>
      </w:r>
    </w:p>
    <w:p w:rsidR="00C807CA" w:rsidRPr="00964D39" w:rsidRDefault="00C807CA">
      <w:pPr>
        <w:ind w:left="1080"/>
        <w:jc w:val="both"/>
        <w:rPr>
          <w:rFonts w:ascii="Arial" w:hAnsi="Arial" w:cs="Arial"/>
        </w:rPr>
      </w:pPr>
    </w:p>
    <w:p w:rsidR="00C807CA" w:rsidRPr="00964D39" w:rsidRDefault="00C807CA">
      <w:pPr>
        <w:pStyle w:val="Heading9"/>
        <w:numPr>
          <w:ilvl w:val="0"/>
          <w:numId w:val="24"/>
        </w:numPr>
        <w:jc w:val="both"/>
        <w:rPr>
          <w:rFonts w:ascii="Arial" w:hAnsi="Arial" w:cs="Arial"/>
        </w:rPr>
      </w:pPr>
      <w:r w:rsidRPr="00964D39">
        <w:rPr>
          <w:rFonts w:ascii="Arial" w:hAnsi="Arial" w:cs="Arial"/>
        </w:rPr>
        <w:t>Activities by Phases of Emergency Management</w:t>
      </w:r>
    </w:p>
    <w:p w:rsidR="00C807CA" w:rsidRPr="00964D39" w:rsidRDefault="00C807CA">
      <w:pPr>
        <w:jc w:val="both"/>
        <w:rPr>
          <w:rFonts w:ascii="Arial" w:hAnsi="Arial" w:cs="Arial"/>
        </w:rPr>
      </w:pPr>
    </w:p>
    <w:p w:rsidR="00C807CA" w:rsidRPr="00964D39" w:rsidRDefault="00C807CA">
      <w:pPr>
        <w:numPr>
          <w:ilvl w:val="1"/>
          <w:numId w:val="10"/>
        </w:numPr>
        <w:jc w:val="both"/>
        <w:rPr>
          <w:rFonts w:ascii="Arial" w:hAnsi="Arial" w:cs="Arial"/>
        </w:rPr>
      </w:pPr>
      <w:r w:rsidRPr="00964D39">
        <w:rPr>
          <w:rFonts w:ascii="Arial" w:hAnsi="Arial" w:cs="Arial"/>
        </w:rPr>
        <w:t>Prevention</w:t>
      </w:r>
    </w:p>
    <w:p w:rsidR="00C807CA" w:rsidRPr="00964D39" w:rsidRDefault="00C807CA">
      <w:pPr>
        <w:pStyle w:val="wfxRecipient"/>
        <w:jc w:val="both"/>
        <w:rPr>
          <w:rFonts w:ascii="Arial" w:hAnsi="Arial" w:cs="Arial"/>
          <w:spacing w:val="0"/>
        </w:rPr>
      </w:pPr>
    </w:p>
    <w:p w:rsidR="00C807CA" w:rsidRPr="00964D39" w:rsidRDefault="00C807CA">
      <w:pPr>
        <w:pStyle w:val="BodyTextIndent3"/>
        <w:numPr>
          <w:ilvl w:val="2"/>
          <w:numId w:val="10"/>
        </w:numPr>
        <w:jc w:val="both"/>
        <w:rPr>
          <w:rFonts w:ascii="Arial" w:hAnsi="Arial" w:cs="Arial"/>
        </w:rPr>
      </w:pPr>
      <w:r w:rsidRPr="00964D39">
        <w:rPr>
          <w:rFonts w:ascii="Arial" w:hAnsi="Arial" w:cs="Arial"/>
        </w:rPr>
        <w:t>Maintain an effective public warning system.</w:t>
      </w:r>
    </w:p>
    <w:p w:rsidR="00C807CA" w:rsidRPr="00964D39" w:rsidRDefault="00C807CA">
      <w:pPr>
        <w:pStyle w:val="wfxRecipient"/>
        <w:jc w:val="both"/>
        <w:rPr>
          <w:rFonts w:ascii="Arial" w:hAnsi="Arial" w:cs="Arial"/>
          <w:spacing w:val="0"/>
        </w:rPr>
      </w:pPr>
    </w:p>
    <w:p w:rsidR="00C807CA" w:rsidRPr="00964D39" w:rsidRDefault="00C807CA">
      <w:pPr>
        <w:pStyle w:val="BodyTextIndent3"/>
        <w:numPr>
          <w:ilvl w:val="2"/>
          <w:numId w:val="10"/>
        </w:numPr>
        <w:jc w:val="both"/>
        <w:rPr>
          <w:rFonts w:ascii="Arial" w:hAnsi="Arial" w:cs="Arial"/>
        </w:rPr>
      </w:pPr>
      <w:r w:rsidRPr="00964D39">
        <w:rPr>
          <w:rFonts w:ascii="Arial" w:hAnsi="Arial" w:cs="Arial"/>
        </w:rPr>
        <w:t>Establish/maintain a hazardous cargo route.</w:t>
      </w:r>
    </w:p>
    <w:p w:rsidR="00C807CA" w:rsidRPr="00964D39" w:rsidRDefault="00C807CA">
      <w:pPr>
        <w:jc w:val="both"/>
        <w:rPr>
          <w:rFonts w:ascii="Arial" w:hAnsi="Arial" w:cs="Arial"/>
        </w:rPr>
      </w:pPr>
    </w:p>
    <w:p w:rsidR="00C807CA" w:rsidRPr="00964D39" w:rsidRDefault="00C807CA">
      <w:pPr>
        <w:numPr>
          <w:ilvl w:val="1"/>
          <w:numId w:val="10"/>
        </w:numPr>
        <w:jc w:val="both"/>
        <w:rPr>
          <w:rFonts w:ascii="Arial" w:hAnsi="Arial" w:cs="Arial"/>
        </w:rPr>
      </w:pPr>
      <w:r w:rsidRPr="00964D39">
        <w:rPr>
          <w:rFonts w:ascii="Arial" w:hAnsi="Arial" w:cs="Arial"/>
        </w:rPr>
        <w:t>Preparedness</w:t>
      </w:r>
    </w:p>
    <w:p w:rsidR="00C807CA" w:rsidRPr="00964D39" w:rsidRDefault="00C807CA">
      <w:pPr>
        <w:jc w:val="both"/>
        <w:rPr>
          <w:rFonts w:ascii="Arial" w:hAnsi="Arial" w:cs="Arial"/>
        </w:rPr>
      </w:pPr>
    </w:p>
    <w:p w:rsidR="00C807CA" w:rsidRPr="00964D39" w:rsidRDefault="00C807CA">
      <w:pPr>
        <w:pStyle w:val="BodyTextIndent3"/>
        <w:numPr>
          <w:ilvl w:val="2"/>
          <w:numId w:val="10"/>
        </w:numPr>
        <w:jc w:val="both"/>
        <w:rPr>
          <w:rFonts w:ascii="Arial" w:hAnsi="Arial" w:cs="Arial"/>
        </w:rPr>
      </w:pPr>
      <w:r w:rsidRPr="00964D39">
        <w:rPr>
          <w:rFonts w:ascii="Arial" w:hAnsi="Arial" w:cs="Arial"/>
        </w:rPr>
        <w:t>Establish a RPP system.</w:t>
      </w:r>
    </w:p>
    <w:p w:rsidR="00C807CA" w:rsidRPr="00964D39" w:rsidRDefault="00C807CA">
      <w:pPr>
        <w:pStyle w:val="BodyTextIndent3"/>
        <w:tabs>
          <w:tab w:val="left" w:pos="1170"/>
        </w:tabs>
        <w:ind w:left="1170"/>
        <w:jc w:val="both"/>
        <w:rPr>
          <w:rFonts w:ascii="Arial" w:hAnsi="Arial" w:cs="Arial"/>
        </w:rPr>
      </w:pPr>
    </w:p>
    <w:p w:rsidR="00C807CA" w:rsidRPr="00964D39" w:rsidRDefault="00C807CA">
      <w:pPr>
        <w:pStyle w:val="BodyTextIndent3"/>
        <w:numPr>
          <w:ilvl w:val="2"/>
          <w:numId w:val="10"/>
        </w:numPr>
        <w:jc w:val="both"/>
        <w:rPr>
          <w:rFonts w:ascii="Arial" w:hAnsi="Arial" w:cs="Arial"/>
        </w:rPr>
      </w:pPr>
      <w:r w:rsidRPr="00964D39">
        <w:rPr>
          <w:rFonts w:ascii="Arial" w:hAnsi="Arial" w:cs="Arial"/>
        </w:rPr>
        <w:lastRenderedPageBreak/>
        <w:t>Select and train RPP personnel.</w:t>
      </w:r>
    </w:p>
    <w:p w:rsidR="00C807CA" w:rsidRPr="00964D39" w:rsidRDefault="00C807CA">
      <w:pPr>
        <w:pStyle w:val="BodyTextIndent3"/>
        <w:ind w:left="0"/>
        <w:jc w:val="both"/>
        <w:rPr>
          <w:rFonts w:ascii="Arial" w:hAnsi="Arial" w:cs="Arial"/>
        </w:rPr>
      </w:pPr>
    </w:p>
    <w:p w:rsidR="00C807CA" w:rsidRPr="00964D39" w:rsidRDefault="00C807CA">
      <w:pPr>
        <w:pStyle w:val="BodyTextIndent3"/>
        <w:numPr>
          <w:ilvl w:val="2"/>
          <w:numId w:val="10"/>
        </w:numPr>
        <w:jc w:val="both"/>
        <w:rPr>
          <w:rFonts w:ascii="Arial" w:hAnsi="Arial" w:cs="Arial"/>
        </w:rPr>
      </w:pPr>
      <w:r w:rsidRPr="00964D39">
        <w:rPr>
          <w:rFonts w:ascii="Arial" w:hAnsi="Arial" w:cs="Arial"/>
        </w:rPr>
        <w:t>Ensure responders have data available on local facilities that are licensed to use, store, or transport radiological materials.  This information may be obtained from the DSHS/RCP.</w:t>
      </w:r>
    </w:p>
    <w:p w:rsidR="00C807CA" w:rsidRPr="00964D39" w:rsidRDefault="00C807CA">
      <w:pPr>
        <w:pStyle w:val="BodyTextIndent3"/>
        <w:tabs>
          <w:tab w:val="left" w:pos="1170"/>
        </w:tabs>
        <w:ind w:left="1260"/>
        <w:jc w:val="both"/>
        <w:rPr>
          <w:rFonts w:ascii="Arial" w:hAnsi="Arial" w:cs="Arial"/>
        </w:rPr>
      </w:pPr>
    </w:p>
    <w:p w:rsidR="00C807CA" w:rsidRPr="00964D39" w:rsidRDefault="00C807CA">
      <w:pPr>
        <w:numPr>
          <w:ilvl w:val="2"/>
          <w:numId w:val="10"/>
        </w:numPr>
        <w:tabs>
          <w:tab w:val="clear" w:pos="1152"/>
        </w:tabs>
        <w:ind w:left="1170" w:hanging="378"/>
        <w:jc w:val="both"/>
        <w:rPr>
          <w:rFonts w:ascii="Arial" w:hAnsi="Arial" w:cs="Arial"/>
        </w:rPr>
      </w:pPr>
      <w:r w:rsidRPr="00964D39">
        <w:rPr>
          <w:rFonts w:ascii="Arial" w:hAnsi="Arial" w:cs="Arial"/>
        </w:rPr>
        <w:t>Ensure radiation detection instruments are available and operational.</w:t>
      </w:r>
    </w:p>
    <w:p w:rsidR="00C807CA" w:rsidRPr="00964D39" w:rsidRDefault="00C807CA">
      <w:pPr>
        <w:tabs>
          <w:tab w:val="left" w:pos="1170"/>
        </w:tabs>
        <w:ind w:left="1260"/>
        <w:jc w:val="both"/>
        <w:rPr>
          <w:rFonts w:ascii="Arial" w:hAnsi="Arial" w:cs="Arial"/>
        </w:rPr>
      </w:pPr>
    </w:p>
    <w:p w:rsidR="00C807CA" w:rsidRPr="00964D39" w:rsidRDefault="00C807CA">
      <w:pPr>
        <w:numPr>
          <w:ilvl w:val="2"/>
          <w:numId w:val="10"/>
        </w:numPr>
        <w:jc w:val="both"/>
        <w:rPr>
          <w:rFonts w:ascii="Arial" w:hAnsi="Arial" w:cs="Arial"/>
        </w:rPr>
      </w:pPr>
      <w:r w:rsidRPr="00964D39">
        <w:rPr>
          <w:rFonts w:ascii="Arial" w:hAnsi="Arial" w:cs="Arial"/>
        </w:rPr>
        <w:t>Educate the public about radiological hazards and protective actions.</w:t>
      </w:r>
    </w:p>
    <w:p w:rsidR="00C807CA" w:rsidRPr="00964D39" w:rsidRDefault="00C807CA">
      <w:pPr>
        <w:tabs>
          <w:tab w:val="left" w:pos="1170"/>
        </w:tabs>
        <w:ind w:left="1170"/>
        <w:jc w:val="both"/>
        <w:rPr>
          <w:rFonts w:ascii="Arial" w:hAnsi="Arial" w:cs="Arial"/>
        </w:rPr>
      </w:pPr>
    </w:p>
    <w:p w:rsidR="00C807CA" w:rsidRPr="00964D39" w:rsidRDefault="00C807CA">
      <w:pPr>
        <w:pStyle w:val="Heading6"/>
        <w:numPr>
          <w:ilvl w:val="1"/>
          <w:numId w:val="10"/>
        </w:numPr>
        <w:jc w:val="both"/>
        <w:rPr>
          <w:rFonts w:ascii="Arial" w:hAnsi="Arial" w:cs="Arial"/>
          <w:b w:val="0"/>
          <w:bCs w:val="0"/>
        </w:rPr>
      </w:pPr>
      <w:r w:rsidRPr="00964D39">
        <w:rPr>
          <w:rFonts w:ascii="Arial" w:hAnsi="Arial" w:cs="Arial"/>
          <w:b w:val="0"/>
          <w:bCs w:val="0"/>
        </w:rPr>
        <w:t xml:space="preserve">Response </w:t>
      </w:r>
    </w:p>
    <w:p w:rsidR="00C807CA" w:rsidRPr="00964D39" w:rsidRDefault="00C807CA">
      <w:pPr>
        <w:jc w:val="both"/>
        <w:rPr>
          <w:rFonts w:ascii="Arial" w:hAnsi="Arial" w:cs="Arial"/>
        </w:rPr>
      </w:pPr>
    </w:p>
    <w:p w:rsidR="00C807CA" w:rsidRPr="00964D39" w:rsidRDefault="00C807CA">
      <w:pPr>
        <w:numPr>
          <w:ilvl w:val="2"/>
          <w:numId w:val="10"/>
        </w:numPr>
        <w:jc w:val="both"/>
        <w:rPr>
          <w:rFonts w:ascii="Arial" w:hAnsi="Arial" w:cs="Arial"/>
        </w:rPr>
      </w:pPr>
      <w:r w:rsidRPr="00964D39">
        <w:rPr>
          <w:rFonts w:ascii="Arial" w:hAnsi="Arial" w:cs="Arial"/>
        </w:rPr>
        <w:t>Activate the RPP system</w:t>
      </w:r>
    </w:p>
    <w:p w:rsidR="00C807CA" w:rsidRPr="00964D39" w:rsidRDefault="00C807CA">
      <w:pPr>
        <w:ind w:left="990"/>
        <w:jc w:val="both"/>
        <w:rPr>
          <w:rFonts w:ascii="Arial" w:hAnsi="Arial" w:cs="Arial"/>
        </w:rPr>
      </w:pPr>
    </w:p>
    <w:p w:rsidR="00C807CA" w:rsidRPr="00964D39" w:rsidRDefault="00C807CA">
      <w:pPr>
        <w:numPr>
          <w:ilvl w:val="2"/>
          <w:numId w:val="10"/>
        </w:numPr>
        <w:jc w:val="both"/>
        <w:rPr>
          <w:rFonts w:ascii="Arial" w:hAnsi="Arial" w:cs="Arial"/>
        </w:rPr>
      </w:pPr>
      <w:r w:rsidRPr="00964D39">
        <w:rPr>
          <w:rFonts w:ascii="Arial" w:hAnsi="Arial" w:cs="Arial"/>
        </w:rPr>
        <w:t xml:space="preserve">Respond in accordance with the guidelines in </w:t>
      </w:r>
      <w:r w:rsidRPr="006D1A52">
        <w:rPr>
          <w:rFonts w:ascii="Arial" w:hAnsi="Arial" w:cs="Arial"/>
          <w:b/>
        </w:rPr>
        <w:t>Appendix 2</w:t>
      </w:r>
      <w:r w:rsidRPr="00964D39">
        <w:rPr>
          <w:rFonts w:ascii="Arial" w:hAnsi="Arial" w:cs="Arial"/>
        </w:rPr>
        <w:t>.</w:t>
      </w:r>
    </w:p>
    <w:p w:rsidR="00C807CA" w:rsidRPr="00964D39" w:rsidRDefault="00C807CA">
      <w:pPr>
        <w:jc w:val="both"/>
        <w:rPr>
          <w:rFonts w:ascii="Arial" w:hAnsi="Arial" w:cs="Arial"/>
        </w:rPr>
      </w:pPr>
    </w:p>
    <w:p w:rsidR="00C807CA" w:rsidRPr="00964D39" w:rsidRDefault="00C807CA">
      <w:pPr>
        <w:numPr>
          <w:ilvl w:val="2"/>
          <w:numId w:val="10"/>
        </w:numPr>
        <w:jc w:val="both"/>
        <w:rPr>
          <w:rFonts w:ascii="Arial" w:hAnsi="Arial" w:cs="Arial"/>
        </w:rPr>
      </w:pPr>
      <w:r w:rsidRPr="00964D39">
        <w:rPr>
          <w:rFonts w:ascii="Arial" w:hAnsi="Arial" w:cs="Arial"/>
        </w:rPr>
        <w:t>Provide information and instructions to the public.</w:t>
      </w:r>
    </w:p>
    <w:p w:rsidR="00C807CA" w:rsidRPr="00964D39" w:rsidRDefault="00C807CA">
      <w:pPr>
        <w:ind w:hanging="450"/>
        <w:jc w:val="both"/>
        <w:rPr>
          <w:rFonts w:ascii="Arial" w:hAnsi="Arial" w:cs="Arial"/>
        </w:rPr>
      </w:pPr>
    </w:p>
    <w:p w:rsidR="00C807CA" w:rsidRPr="00964D39" w:rsidRDefault="00C807CA">
      <w:pPr>
        <w:numPr>
          <w:ilvl w:val="1"/>
          <w:numId w:val="10"/>
        </w:numPr>
        <w:jc w:val="both"/>
        <w:rPr>
          <w:rFonts w:ascii="Arial" w:hAnsi="Arial" w:cs="Arial"/>
        </w:rPr>
      </w:pPr>
      <w:r w:rsidRPr="00964D39">
        <w:rPr>
          <w:rFonts w:ascii="Arial" w:hAnsi="Arial" w:cs="Arial"/>
        </w:rPr>
        <w:t>Recovery</w:t>
      </w:r>
    </w:p>
    <w:p w:rsidR="00C807CA" w:rsidRPr="00964D39" w:rsidRDefault="00C807CA">
      <w:pPr>
        <w:jc w:val="both"/>
        <w:rPr>
          <w:rFonts w:ascii="Arial" w:hAnsi="Arial" w:cs="Arial"/>
        </w:rPr>
      </w:pPr>
    </w:p>
    <w:p w:rsidR="00C807CA" w:rsidRPr="00964D39" w:rsidRDefault="00C807CA">
      <w:pPr>
        <w:numPr>
          <w:ilvl w:val="2"/>
          <w:numId w:val="10"/>
        </w:numPr>
        <w:jc w:val="both"/>
        <w:rPr>
          <w:rFonts w:ascii="Arial" w:hAnsi="Arial" w:cs="Arial"/>
        </w:rPr>
      </w:pPr>
      <w:r w:rsidRPr="00964D39">
        <w:rPr>
          <w:rFonts w:ascii="Arial" w:hAnsi="Arial" w:cs="Arial"/>
        </w:rPr>
        <w:t>Ensure radiation source material is removed and ensure access to contaminated areas is controlled until they are cleaned up.  Cleanup will normally be performed by a contractor supervised by state or federal agencies and paid for by the responsible party, if one can be located.</w:t>
      </w:r>
    </w:p>
    <w:p w:rsidR="00C807CA" w:rsidRPr="00964D39" w:rsidRDefault="00C807CA">
      <w:pPr>
        <w:pStyle w:val="wfxRecipient"/>
        <w:jc w:val="both"/>
        <w:rPr>
          <w:rFonts w:ascii="Arial" w:hAnsi="Arial" w:cs="Arial"/>
          <w:spacing w:val="0"/>
        </w:rPr>
      </w:pPr>
    </w:p>
    <w:p w:rsidR="00C807CA" w:rsidRPr="00964D39" w:rsidRDefault="00C807CA">
      <w:pPr>
        <w:numPr>
          <w:ilvl w:val="2"/>
          <w:numId w:val="10"/>
        </w:numPr>
        <w:jc w:val="both"/>
        <w:rPr>
          <w:rFonts w:ascii="Arial" w:hAnsi="Arial" w:cs="Arial"/>
        </w:rPr>
      </w:pPr>
      <w:r w:rsidRPr="00964D39">
        <w:rPr>
          <w:rFonts w:ascii="Arial" w:hAnsi="Arial" w:cs="Arial"/>
        </w:rPr>
        <w:t xml:space="preserve">Work with state and federal agencies to assess damage, if any. </w:t>
      </w:r>
    </w:p>
    <w:p w:rsidR="00C807CA" w:rsidRPr="00964D39" w:rsidRDefault="00C807CA">
      <w:pPr>
        <w:jc w:val="both"/>
        <w:rPr>
          <w:rFonts w:ascii="Arial" w:hAnsi="Arial" w:cs="Arial"/>
        </w:rPr>
      </w:pPr>
    </w:p>
    <w:p w:rsidR="00C807CA" w:rsidRPr="00964D39" w:rsidRDefault="00C807CA">
      <w:pPr>
        <w:numPr>
          <w:ilvl w:val="2"/>
          <w:numId w:val="10"/>
        </w:numPr>
        <w:jc w:val="both"/>
        <w:rPr>
          <w:rFonts w:ascii="Arial" w:hAnsi="Arial" w:cs="Arial"/>
        </w:rPr>
      </w:pPr>
      <w:r w:rsidRPr="00964D39">
        <w:rPr>
          <w:rFonts w:ascii="Arial" w:hAnsi="Arial" w:cs="Arial"/>
        </w:rPr>
        <w:t>Work with the DSHS</w:t>
      </w:r>
      <w:r w:rsidR="006D1A52">
        <w:rPr>
          <w:rFonts w:ascii="Arial" w:hAnsi="Arial" w:cs="Arial"/>
        </w:rPr>
        <w:t xml:space="preserve"> </w:t>
      </w:r>
      <w:r w:rsidRPr="00964D39">
        <w:rPr>
          <w:rFonts w:ascii="Arial" w:hAnsi="Arial" w:cs="Arial"/>
        </w:rPr>
        <w:t>/</w:t>
      </w:r>
      <w:r w:rsidR="006D1A52">
        <w:rPr>
          <w:rFonts w:ascii="Arial" w:hAnsi="Arial" w:cs="Arial"/>
        </w:rPr>
        <w:t xml:space="preserve"> </w:t>
      </w:r>
      <w:r w:rsidRPr="00964D39">
        <w:rPr>
          <w:rFonts w:ascii="Arial" w:hAnsi="Arial" w:cs="Arial"/>
        </w:rPr>
        <w:t>RCP to continue area radiation monitoring, if required.</w:t>
      </w:r>
    </w:p>
    <w:p w:rsidR="00C807CA" w:rsidRPr="00964D39" w:rsidRDefault="00C807CA">
      <w:pPr>
        <w:ind w:left="1260"/>
        <w:jc w:val="both"/>
        <w:rPr>
          <w:rFonts w:ascii="Arial" w:hAnsi="Arial" w:cs="Arial"/>
        </w:rPr>
      </w:pPr>
    </w:p>
    <w:p w:rsidR="00C807CA" w:rsidRPr="00964D39" w:rsidRDefault="00C807CA">
      <w:pPr>
        <w:numPr>
          <w:ilvl w:val="2"/>
          <w:numId w:val="10"/>
        </w:numPr>
        <w:jc w:val="both"/>
        <w:rPr>
          <w:rFonts w:ascii="Arial" w:hAnsi="Arial" w:cs="Arial"/>
        </w:rPr>
      </w:pPr>
      <w:r w:rsidRPr="00964D39">
        <w:rPr>
          <w:rFonts w:ascii="Arial" w:hAnsi="Arial" w:cs="Arial"/>
        </w:rPr>
        <w:t>Work with the DSHS</w:t>
      </w:r>
      <w:r w:rsidR="006D1A52">
        <w:rPr>
          <w:rFonts w:ascii="Arial" w:hAnsi="Arial" w:cs="Arial"/>
        </w:rPr>
        <w:t xml:space="preserve"> </w:t>
      </w:r>
      <w:r w:rsidRPr="00964D39">
        <w:rPr>
          <w:rFonts w:ascii="Arial" w:hAnsi="Arial" w:cs="Arial"/>
        </w:rPr>
        <w:t>/</w:t>
      </w:r>
      <w:r w:rsidR="006D1A52">
        <w:rPr>
          <w:rFonts w:ascii="Arial" w:hAnsi="Arial" w:cs="Arial"/>
        </w:rPr>
        <w:t xml:space="preserve"> </w:t>
      </w:r>
      <w:r w:rsidRPr="00964D39">
        <w:rPr>
          <w:rFonts w:ascii="Arial" w:hAnsi="Arial" w:cs="Arial"/>
        </w:rPr>
        <w:t>RCP to determine the cause of the incident and determine liability.</w:t>
      </w:r>
    </w:p>
    <w:p w:rsidR="00C807CA" w:rsidRPr="00964D39" w:rsidRDefault="00C807CA">
      <w:pPr>
        <w:jc w:val="both"/>
        <w:rPr>
          <w:rFonts w:ascii="Arial" w:hAnsi="Arial" w:cs="Arial"/>
        </w:rPr>
      </w:pPr>
    </w:p>
    <w:p w:rsidR="00C807CA" w:rsidRPr="00964D39" w:rsidRDefault="00C807CA">
      <w:pPr>
        <w:pStyle w:val="wfxRecipient"/>
        <w:numPr>
          <w:ilvl w:val="2"/>
          <w:numId w:val="14"/>
        </w:numPr>
        <w:jc w:val="both"/>
        <w:rPr>
          <w:rFonts w:ascii="Arial" w:hAnsi="Arial" w:cs="Arial"/>
        </w:rPr>
      </w:pPr>
      <w:r w:rsidRPr="00964D39">
        <w:rPr>
          <w:rFonts w:ascii="Arial" w:hAnsi="Arial" w:cs="Arial"/>
        </w:rPr>
        <w:t>Keep the public informed about the status of the incident.</w:t>
      </w:r>
    </w:p>
    <w:p w:rsidR="00C807CA" w:rsidRPr="00964D39" w:rsidRDefault="00C807CA">
      <w:pPr>
        <w:jc w:val="both"/>
        <w:rPr>
          <w:rFonts w:ascii="Arial" w:hAnsi="Arial" w:cs="Arial"/>
        </w:rPr>
      </w:pPr>
    </w:p>
    <w:p w:rsidR="00C807CA" w:rsidRPr="00964D39" w:rsidRDefault="00C807CA">
      <w:pPr>
        <w:pStyle w:val="Heading9"/>
        <w:ind w:left="90"/>
        <w:jc w:val="both"/>
        <w:rPr>
          <w:rFonts w:ascii="Arial" w:hAnsi="Arial" w:cs="Arial"/>
        </w:rPr>
      </w:pPr>
    </w:p>
    <w:p w:rsidR="00C807CA" w:rsidRPr="00964D39" w:rsidRDefault="00C807CA" w:rsidP="00C807CA">
      <w:pPr>
        <w:pStyle w:val="Heading9"/>
        <w:pBdr>
          <w:top w:val="single" w:sz="4" w:space="1" w:color="auto"/>
          <w:left w:val="single" w:sz="4" w:space="4" w:color="auto"/>
          <w:bottom w:val="single" w:sz="4" w:space="1" w:color="auto"/>
          <w:right w:val="single" w:sz="4" w:space="4" w:color="auto"/>
        </w:pBdr>
        <w:ind w:left="0"/>
        <w:rPr>
          <w:rFonts w:ascii="Arial" w:hAnsi="Arial" w:cs="Arial"/>
        </w:rPr>
      </w:pPr>
      <w:r w:rsidRPr="00964D39">
        <w:rPr>
          <w:rFonts w:ascii="Arial" w:hAnsi="Arial" w:cs="Arial"/>
        </w:rPr>
        <w:t>VI.</w:t>
      </w:r>
      <w:r w:rsidRPr="00964D39">
        <w:rPr>
          <w:rFonts w:ascii="Arial" w:hAnsi="Arial" w:cs="Arial"/>
        </w:rPr>
        <w:tab/>
        <w:t>ORGANIZATION &amp; ASSIGNMENT OF RESPONSIBILITIES</w:t>
      </w:r>
    </w:p>
    <w:p w:rsidR="00C807CA" w:rsidRPr="00964D39" w:rsidRDefault="00C807CA">
      <w:pPr>
        <w:jc w:val="both"/>
        <w:rPr>
          <w:rFonts w:ascii="Arial" w:hAnsi="Arial" w:cs="Arial"/>
        </w:rPr>
      </w:pPr>
    </w:p>
    <w:p w:rsidR="00C807CA" w:rsidRPr="00964D39" w:rsidRDefault="00C807CA">
      <w:pPr>
        <w:numPr>
          <w:ilvl w:val="0"/>
          <w:numId w:val="8"/>
        </w:numPr>
        <w:jc w:val="both"/>
        <w:rPr>
          <w:rFonts w:ascii="Arial" w:hAnsi="Arial" w:cs="Arial"/>
          <w:b/>
          <w:bCs/>
        </w:rPr>
      </w:pPr>
      <w:r w:rsidRPr="00964D39">
        <w:rPr>
          <w:rFonts w:ascii="Arial" w:hAnsi="Arial" w:cs="Arial"/>
          <w:b/>
          <w:bCs/>
        </w:rPr>
        <w:t>Organization</w:t>
      </w:r>
    </w:p>
    <w:p w:rsidR="00C807CA" w:rsidRPr="00964D39" w:rsidRDefault="00C807CA">
      <w:pPr>
        <w:jc w:val="both"/>
        <w:rPr>
          <w:rFonts w:ascii="Arial" w:hAnsi="Arial" w:cs="Arial"/>
        </w:rPr>
      </w:pPr>
    </w:p>
    <w:p w:rsidR="00C807CA" w:rsidRPr="00964D39" w:rsidRDefault="00C807CA">
      <w:pPr>
        <w:numPr>
          <w:ilvl w:val="0"/>
          <w:numId w:val="19"/>
        </w:numPr>
        <w:tabs>
          <w:tab w:val="clear" w:pos="360"/>
          <w:tab w:val="num" w:pos="450"/>
          <w:tab w:val="left" w:pos="810"/>
        </w:tabs>
        <w:ind w:left="810"/>
        <w:jc w:val="both"/>
        <w:rPr>
          <w:rFonts w:ascii="Arial" w:hAnsi="Arial" w:cs="Arial"/>
        </w:rPr>
      </w:pPr>
      <w:r w:rsidRPr="00964D39">
        <w:rPr>
          <w:rFonts w:ascii="Arial" w:hAnsi="Arial" w:cs="Arial"/>
        </w:rPr>
        <w:t xml:space="preserve">The Radiological Officer (RO) </w:t>
      </w:r>
      <w:proofErr w:type="gramStart"/>
      <w:r w:rsidRPr="00964D39">
        <w:rPr>
          <w:rFonts w:ascii="Arial" w:hAnsi="Arial" w:cs="Arial"/>
        </w:rPr>
        <w:t>is in charge of</w:t>
      </w:r>
      <w:proofErr w:type="gramEnd"/>
      <w:r w:rsidRPr="00964D39">
        <w:rPr>
          <w:rFonts w:ascii="Arial" w:hAnsi="Arial" w:cs="Arial"/>
        </w:rPr>
        <w:t xml:space="preserve"> the RPP on a day-to-day basis.  Once a radiological accident occurs, responsibility for managing and directing the response is assigned to the Incident Commander and responsibility for coordinating external support is assigned to the EOC staff.</w:t>
      </w:r>
    </w:p>
    <w:p w:rsidR="00C807CA" w:rsidRPr="00964D39" w:rsidRDefault="00C807CA">
      <w:pPr>
        <w:tabs>
          <w:tab w:val="left" w:pos="810"/>
        </w:tabs>
        <w:jc w:val="both"/>
        <w:rPr>
          <w:rFonts w:ascii="Arial" w:hAnsi="Arial" w:cs="Arial"/>
        </w:rPr>
      </w:pPr>
    </w:p>
    <w:p w:rsidR="00C807CA" w:rsidRPr="00964D39" w:rsidRDefault="00C807CA">
      <w:pPr>
        <w:numPr>
          <w:ilvl w:val="0"/>
          <w:numId w:val="19"/>
        </w:numPr>
        <w:tabs>
          <w:tab w:val="clear" w:pos="360"/>
          <w:tab w:val="num" w:pos="810"/>
        </w:tabs>
        <w:ind w:left="810"/>
        <w:jc w:val="both"/>
        <w:rPr>
          <w:rFonts w:ascii="Arial" w:hAnsi="Arial" w:cs="Arial"/>
        </w:rPr>
      </w:pPr>
      <w:r w:rsidRPr="00964D39">
        <w:rPr>
          <w:rFonts w:ascii="Arial" w:hAnsi="Arial" w:cs="Arial"/>
        </w:rPr>
        <w:t xml:space="preserve">Effective response to a radiological incident requires a coordinated response by local departments, agencies, and officials, together with representatives of the facility or company responsible for the incident, augmented, in certain circumstances, by state and federal agencies with responsibilities for radiological incidents.  Technical assistance for a radiological incident may be provided by the facility, by state and </w:t>
      </w:r>
      <w:r w:rsidRPr="00964D39">
        <w:rPr>
          <w:rFonts w:ascii="Arial" w:hAnsi="Arial" w:cs="Arial"/>
        </w:rPr>
        <w:lastRenderedPageBreak/>
        <w:t>federal agencies, or by industry.  See paragraph V.B.6, this annex for more information on state and federal assistance.</w:t>
      </w:r>
    </w:p>
    <w:p w:rsidR="00C807CA" w:rsidRPr="00964D39" w:rsidRDefault="00C807CA">
      <w:pPr>
        <w:jc w:val="both"/>
        <w:rPr>
          <w:rFonts w:ascii="Arial" w:hAnsi="Arial" w:cs="Arial"/>
        </w:rPr>
      </w:pPr>
    </w:p>
    <w:p w:rsidR="00C807CA" w:rsidRPr="00964D39" w:rsidRDefault="00C807CA">
      <w:pPr>
        <w:numPr>
          <w:ilvl w:val="0"/>
          <w:numId w:val="8"/>
        </w:numPr>
        <w:jc w:val="both"/>
        <w:rPr>
          <w:rFonts w:ascii="Arial" w:hAnsi="Arial" w:cs="Arial"/>
        </w:rPr>
      </w:pPr>
      <w:r w:rsidRPr="00964D39">
        <w:rPr>
          <w:rFonts w:ascii="Arial" w:hAnsi="Arial" w:cs="Arial"/>
          <w:b/>
          <w:bCs/>
        </w:rPr>
        <w:t>Assignment of Responsibilities</w:t>
      </w:r>
    </w:p>
    <w:p w:rsidR="00C807CA" w:rsidRPr="00964D39" w:rsidRDefault="00C807CA">
      <w:pPr>
        <w:jc w:val="both"/>
        <w:rPr>
          <w:rFonts w:ascii="Arial" w:hAnsi="Arial" w:cs="Arial"/>
        </w:rPr>
      </w:pPr>
    </w:p>
    <w:p w:rsidR="00C807CA" w:rsidRPr="00964D39" w:rsidRDefault="006D1A52">
      <w:pPr>
        <w:numPr>
          <w:ilvl w:val="1"/>
          <w:numId w:val="9"/>
        </w:numPr>
        <w:jc w:val="both"/>
        <w:rPr>
          <w:rFonts w:ascii="Arial" w:hAnsi="Arial" w:cs="Arial"/>
        </w:rPr>
      </w:pPr>
      <w:r>
        <w:rPr>
          <w:rFonts w:ascii="Arial" w:hAnsi="Arial" w:cs="Arial"/>
        </w:rPr>
        <w:t>The EMC</w:t>
      </w:r>
      <w:r w:rsidR="00C807CA" w:rsidRPr="00964D39">
        <w:rPr>
          <w:rFonts w:ascii="Arial" w:hAnsi="Arial" w:cs="Arial"/>
        </w:rPr>
        <w:t xml:space="preserve"> will designate one or more Radiological Officers to coordinate all radiological protection program activities.</w:t>
      </w:r>
    </w:p>
    <w:p w:rsidR="00C807CA" w:rsidRPr="00964D39" w:rsidRDefault="00C807CA">
      <w:pPr>
        <w:jc w:val="both"/>
        <w:rPr>
          <w:rFonts w:ascii="Arial" w:hAnsi="Arial" w:cs="Arial"/>
        </w:rPr>
      </w:pPr>
    </w:p>
    <w:p w:rsidR="00C807CA" w:rsidRPr="00964D39" w:rsidRDefault="00C807CA">
      <w:pPr>
        <w:numPr>
          <w:ilvl w:val="1"/>
          <w:numId w:val="9"/>
        </w:numPr>
        <w:jc w:val="both"/>
        <w:rPr>
          <w:rFonts w:ascii="Arial" w:hAnsi="Arial" w:cs="Arial"/>
        </w:rPr>
      </w:pPr>
      <w:r w:rsidRPr="00964D39">
        <w:rPr>
          <w:rFonts w:ascii="Arial" w:hAnsi="Arial" w:cs="Arial"/>
        </w:rPr>
        <w:t>The Incident Commander (IC) will:</w:t>
      </w:r>
    </w:p>
    <w:p w:rsidR="00C807CA" w:rsidRPr="00964D39" w:rsidRDefault="00C807CA">
      <w:pPr>
        <w:jc w:val="both"/>
        <w:rPr>
          <w:rFonts w:ascii="Arial" w:hAnsi="Arial" w:cs="Arial"/>
        </w:rPr>
      </w:pPr>
    </w:p>
    <w:p w:rsidR="00C807CA" w:rsidRPr="00964D39" w:rsidRDefault="00C807CA">
      <w:pPr>
        <w:numPr>
          <w:ilvl w:val="2"/>
          <w:numId w:val="9"/>
        </w:numPr>
        <w:jc w:val="both"/>
        <w:rPr>
          <w:rFonts w:ascii="Arial" w:hAnsi="Arial" w:cs="Arial"/>
        </w:rPr>
      </w:pPr>
      <w:r w:rsidRPr="00964D39">
        <w:rPr>
          <w:rFonts w:ascii="Arial" w:hAnsi="Arial" w:cs="Arial"/>
        </w:rPr>
        <w:t>Manage emergency response resources and operations at the incident site to control the incident.</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 xml:space="preserve">Determine and implement protective actions for emergency responders and the public </w:t>
      </w:r>
      <w:proofErr w:type="gramStart"/>
      <w:r w:rsidRPr="00964D39">
        <w:rPr>
          <w:rFonts w:ascii="Arial" w:hAnsi="Arial" w:cs="Arial"/>
        </w:rPr>
        <w:t>in the vicinity of</w:t>
      </w:r>
      <w:proofErr w:type="gramEnd"/>
      <w:r w:rsidRPr="00964D39">
        <w:rPr>
          <w:rFonts w:ascii="Arial" w:hAnsi="Arial" w:cs="Arial"/>
        </w:rPr>
        <w:t xml:space="preserve"> the incident site.</w:t>
      </w:r>
    </w:p>
    <w:p w:rsidR="00C807CA" w:rsidRPr="00964D39" w:rsidRDefault="00C807CA">
      <w:pPr>
        <w:pStyle w:val="wfxRecipient"/>
        <w:jc w:val="both"/>
        <w:rPr>
          <w:rFonts w:ascii="Arial" w:hAnsi="Arial" w:cs="Arial"/>
          <w:spacing w:val="0"/>
        </w:rPr>
      </w:pPr>
    </w:p>
    <w:p w:rsidR="00C807CA" w:rsidRPr="00964D39" w:rsidRDefault="00F92F07">
      <w:pPr>
        <w:numPr>
          <w:ilvl w:val="1"/>
          <w:numId w:val="9"/>
        </w:numPr>
        <w:jc w:val="both"/>
        <w:rPr>
          <w:rFonts w:ascii="Arial" w:hAnsi="Arial" w:cs="Arial"/>
        </w:rPr>
      </w:pPr>
      <w:r>
        <w:rPr>
          <w:rFonts w:ascii="Arial" w:hAnsi="Arial" w:cs="Arial"/>
        </w:rPr>
        <w:t>Fire Services</w:t>
      </w:r>
      <w:r w:rsidR="00C807CA" w:rsidRPr="00964D39">
        <w:rPr>
          <w:rFonts w:ascii="Arial" w:hAnsi="Arial" w:cs="Arial"/>
        </w:rPr>
        <w:t xml:space="preserve"> will:</w:t>
      </w:r>
    </w:p>
    <w:p w:rsidR="00C807CA" w:rsidRPr="00964D39" w:rsidRDefault="00C807CA">
      <w:pPr>
        <w:jc w:val="both"/>
        <w:rPr>
          <w:rFonts w:ascii="Arial" w:hAnsi="Arial" w:cs="Arial"/>
        </w:rPr>
      </w:pPr>
    </w:p>
    <w:p w:rsidR="00C807CA" w:rsidRPr="00964D39" w:rsidRDefault="00C807CA">
      <w:pPr>
        <w:pStyle w:val="BodyTextIndent2"/>
        <w:numPr>
          <w:ilvl w:val="2"/>
          <w:numId w:val="9"/>
        </w:numPr>
        <w:jc w:val="both"/>
        <w:rPr>
          <w:rFonts w:ascii="Arial" w:hAnsi="Arial" w:cs="Arial"/>
        </w:rPr>
      </w:pPr>
      <w:r w:rsidRPr="00964D39">
        <w:rPr>
          <w:rFonts w:ascii="Arial" w:hAnsi="Arial" w:cs="Arial"/>
        </w:rPr>
        <w:t xml:space="preserve">Provide personnel and equipment to contain or control radiological incidents. </w:t>
      </w:r>
    </w:p>
    <w:p w:rsidR="00C807CA" w:rsidRPr="00964D39" w:rsidRDefault="00C807CA">
      <w:pPr>
        <w:jc w:val="both"/>
        <w:rPr>
          <w:rFonts w:ascii="Arial" w:hAnsi="Arial" w:cs="Arial"/>
        </w:rPr>
      </w:pPr>
    </w:p>
    <w:p w:rsidR="00C807CA" w:rsidRPr="00964D39" w:rsidRDefault="00C807CA">
      <w:pPr>
        <w:numPr>
          <w:ilvl w:val="2"/>
          <w:numId w:val="9"/>
        </w:numPr>
        <w:jc w:val="both"/>
        <w:rPr>
          <w:rFonts w:ascii="Arial" w:hAnsi="Arial" w:cs="Arial"/>
        </w:rPr>
      </w:pPr>
      <w:r w:rsidRPr="00964D39">
        <w:rPr>
          <w:rFonts w:ascii="Arial" w:hAnsi="Arial" w:cs="Arial"/>
        </w:rPr>
        <w:t>Carry out initial radiological monitoring needed to assess the situation and determine protective actions.  State or federal agencies may provide follow-on radiological monitoring assistance.</w:t>
      </w:r>
    </w:p>
    <w:p w:rsidR="00C807CA" w:rsidRPr="00964D39" w:rsidRDefault="00C807CA">
      <w:pPr>
        <w:jc w:val="both"/>
        <w:rPr>
          <w:rFonts w:ascii="Arial" w:hAnsi="Arial" w:cs="Arial"/>
        </w:rPr>
      </w:pPr>
    </w:p>
    <w:p w:rsidR="00C807CA" w:rsidRPr="00964D39" w:rsidRDefault="00C807CA">
      <w:pPr>
        <w:numPr>
          <w:ilvl w:val="2"/>
          <w:numId w:val="9"/>
        </w:numPr>
        <w:jc w:val="both"/>
        <w:rPr>
          <w:rFonts w:ascii="Arial" w:hAnsi="Arial" w:cs="Arial"/>
        </w:rPr>
      </w:pPr>
      <w:r w:rsidRPr="00964D39">
        <w:rPr>
          <w:rFonts w:ascii="Arial" w:hAnsi="Arial" w:cs="Arial"/>
        </w:rPr>
        <w:t>Carry out initial decontamination where needed.  Large-scale decontamination, if needed, may be coordinated by state or federal agencies.</w:t>
      </w:r>
    </w:p>
    <w:p w:rsidR="00C807CA" w:rsidRPr="00964D39" w:rsidRDefault="00C807CA">
      <w:pPr>
        <w:jc w:val="both"/>
        <w:rPr>
          <w:rFonts w:ascii="Arial" w:hAnsi="Arial" w:cs="Arial"/>
        </w:rPr>
      </w:pPr>
    </w:p>
    <w:p w:rsidR="00C807CA" w:rsidRPr="00964D39" w:rsidRDefault="00C807CA">
      <w:pPr>
        <w:numPr>
          <w:ilvl w:val="2"/>
          <w:numId w:val="9"/>
        </w:numPr>
        <w:jc w:val="both"/>
        <w:rPr>
          <w:rFonts w:ascii="Arial" w:hAnsi="Arial" w:cs="Arial"/>
        </w:rPr>
      </w:pPr>
      <w:r w:rsidRPr="00964D39">
        <w:rPr>
          <w:rFonts w:ascii="Arial" w:hAnsi="Arial" w:cs="Arial"/>
        </w:rPr>
        <w:t>Assist in evacuation, if necessary.</w:t>
      </w:r>
    </w:p>
    <w:p w:rsidR="00C807CA" w:rsidRPr="00964D39" w:rsidRDefault="00C807CA">
      <w:pPr>
        <w:jc w:val="both"/>
        <w:rPr>
          <w:rFonts w:ascii="Arial" w:hAnsi="Arial" w:cs="Arial"/>
        </w:rPr>
      </w:pPr>
    </w:p>
    <w:p w:rsidR="00C807CA" w:rsidRPr="00964D39" w:rsidRDefault="00C807CA">
      <w:pPr>
        <w:numPr>
          <w:ilvl w:val="1"/>
          <w:numId w:val="9"/>
        </w:numPr>
        <w:jc w:val="both"/>
        <w:rPr>
          <w:rFonts w:ascii="Arial" w:hAnsi="Arial" w:cs="Arial"/>
        </w:rPr>
      </w:pPr>
      <w:r w:rsidRPr="00964D39">
        <w:rPr>
          <w:rFonts w:ascii="Arial" w:hAnsi="Arial" w:cs="Arial"/>
        </w:rPr>
        <w:t>The Radiological Officer will:</w:t>
      </w:r>
    </w:p>
    <w:p w:rsidR="00C807CA" w:rsidRPr="00964D39" w:rsidRDefault="00C807CA">
      <w:pPr>
        <w:jc w:val="both"/>
        <w:rPr>
          <w:rFonts w:ascii="Arial" w:hAnsi="Arial" w:cs="Arial"/>
        </w:rPr>
      </w:pPr>
    </w:p>
    <w:p w:rsidR="00C807CA" w:rsidRPr="00964D39" w:rsidRDefault="006D1A52">
      <w:pPr>
        <w:numPr>
          <w:ilvl w:val="2"/>
          <w:numId w:val="9"/>
        </w:numPr>
        <w:jc w:val="both"/>
        <w:rPr>
          <w:rFonts w:ascii="Arial" w:hAnsi="Arial" w:cs="Arial"/>
        </w:rPr>
      </w:pPr>
      <w:r>
        <w:rPr>
          <w:rFonts w:ascii="Arial" w:hAnsi="Arial" w:cs="Arial"/>
        </w:rPr>
        <w:t xml:space="preserve">In </w:t>
      </w:r>
      <w:r w:rsidR="00C807CA" w:rsidRPr="00964D39">
        <w:rPr>
          <w:rFonts w:ascii="Arial" w:hAnsi="Arial" w:cs="Arial"/>
        </w:rPr>
        <w:t xml:space="preserve">January of each year, obtain a current listing of local licensed users of radiological materials from DSHS/RCP, maintain a copy of that list, and provide copies to emergency response elements for use in operational planning. </w:t>
      </w:r>
    </w:p>
    <w:p w:rsidR="00C807CA" w:rsidRPr="00964D39" w:rsidRDefault="00C807CA">
      <w:pPr>
        <w:jc w:val="both"/>
        <w:rPr>
          <w:rFonts w:ascii="Arial" w:hAnsi="Arial" w:cs="Arial"/>
        </w:rPr>
      </w:pPr>
    </w:p>
    <w:p w:rsidR="00C807CA" w:rsidRPr="00964D39" w:rsidRDefault="00C807CA">
      <w:pPr>
        <w:numPr>
          <w:ilvl w:val="2"/>
          <w:numId w:val="9"/>
        </w:numPr>
        <w:jc w:val="both"/>
        <w:rPr>
          <w:rFonts w:ascii="Arial" w:hAnsi="Arial" w:cs="Arial"/>
        </w:rPr>
      </w:pPr>
      <w:r w:rsidRPr="00964D39">
        <w:rPr>
          <w:rFonts w:ascii="Arial" w:hAnsi="Arial" w:cs="Arial"/>
        </w:rPr>
        <w:t>Ensure a sufficient number of radiological detection instruments are in-place and operational.</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Ensure selected emergency responders are provided training in radiological monitoring.</w:t>
      </w:r>
    </w:p>
    <w:p w:rsidR="00C807CA" w:rsidRPr="00964D39" w:rsidRDefault="00C807CA">
      <w:pPr>
        <w:jc w:val="both"/>
        <w:rPr>
          <w:rFonts w:ascii="Arial" w:hAnsi="Arial" w:cs="Arial"/>
        </w:rPr>
      </w:pPr>
    </w:p>
    <w:p w:rsidR="00C807CA" w:rsidRPr="00964D39" w:rsidRDefault="00C807CA">
      <w:pPr>
        <w:numPr>
          <w:ilvl w:val="2"/>
          <w:numId w:val="9"/>
        </w:numPr>
        <w:jc w:val="both"/>
        <w:rPr>
          <w:rFonts w:ascii="Arial" w:hAnsi="Arial" w:cs="Arial"/>
        </w:rPr>
      </w:pPr>
      <w:r w:rsidRPr="00964D39">
        <w:rPr>
          <w:rFonts w:ascii="Arial" w:hAnsi="Arial" w:cs="Arial"/>
        </w:rPr>
        <w:t>Schedule and conduct an annual review of this annex and coordinate update of the annex, if needed.</w:t>
      </w:r>
    </w:p>
    <w:p w:rsidR="00C807CA" w:rsidRPr="00964D39" w:rsidRDefault="00C807CA">
      <w:pPr>
        <w:jc w:val="both"/>
        <w:rPr>
          <w:rFonts w:ascii="Arial" w:hAnsi="Arial" w:cs="Arial"/>
        </w:rPr>
      </w:pPr>
    </w:p>
    <w:p w:rsidR="00C807CA" w:rsidRPr="00964D39" w:rsidRDefault="00C807CA">
      <w:pPr>
        <w:numPr>
          <w:ilvl w:val="1"/>
          <w:numId w:val="9"/>
        </w:numPr>
        <w:jc w:val="both"/>
        <w:rPr>
          <w:rFonts w:ascii="Arial" w:hAnsi="Arial" w:cs="Arial"/>
        </w:rPr>
      </w:pPr>
      <w:r w:rsidRPr="00964D39">
        <w:rPr>
          <w:rFonts w:ascii="Arial" w:hAnsi="Arial" w:cs="Arial"/>
        </w:rPr>
        <w:t>Law Enforcement will:</w:t>
      </w:r>
    </w:p>
    <w:p w:rsidR="00C807CA" w:rsidRPr="00964D39" w:rsidRDefault="00C807CA">
      <w:pPr>
        <w:jc w:val="both"/>
        <w:rPr>
          <w:rFonts w:ascii="Arial" w:hAnsi="Arial" w:cs="Arial"/>
        </w:rPr>
      </w:pPr>
    </w:p>
    <w:p w:rsidR="00C807CA" w:rsidRPr="00964D39" w:rsidRDefault="00C807CA">
      <w:pPr>
        <w:numPr>
          <w:ilvl w:val="2"/>
          <w:numId w:val="9"/>
        </w:numPr>
        <w:jc w:val="both"/>
        <w:rPr>
          <w:rFonts w:ascii="Arial" w:hAnsi="Arial" w:cs="Arial"/>
        </w:rPr>
      </w:pPr>
      <w:r w:rsidRPr="00964D39">
        <w:rPr>
          <w:rFonts w:ascii="Arial" w:hAnsi="Arial" w:cs="Arial"/>
        </w:rPr>
        <w:t>Restrict access to incident sites and contaminated areas to protect public health and safety.</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Organize and conduct evacuations and provide traffic control as needed, if necessary.</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Assist in warning the public, as necessary.</w:t>
      </w:r>
    </w:p>
    <w:p w:rsidR="00C807CA" w:rsidRPr="00964D39" w:rsidRDefault="00C807CA">
      <w:pPr>
        <w:jc w:val="both"/>
        <w:rPr>
          <w:rFonts w:ascii="Arial" w:hAnsi="Arial" w:cs="Arial"/>
        </w:rPr>
      </w:pPr>
    </w:p>
    <w:p w:rsidR="00C807CA" w:rsidRPr="00964D39" w:rsidRDefault="00C807CA">
      <w:pPr>
        <w:numPr>
          <w:ilvl w:val="2"/>
          <w:numId w:val="9"/>
        </w:numPr>
        <w:jc w:val="both"/>
        <w:rPr>
          <w:rFonts w:ascii="Arial" w:hAnsi="Arial" w:cs="Arial"/>
        </w:rPr>
      </w:pPr>
      <w:r w:rsidRPr="00964D39">
        <w:rPr>
          <w:rFonts w:ascii="Arial" w:hAnsi="Arial" w:cs="Arial"/>
        </w:rPr>
        <w:t xml:space="preserve">If the release of radiation appears deliberate, control the scene, apprehend suspects, </w:t>
      </w:r>
      <w:proofErr w:type="gramStart"/>
      <w:r w:rsidRPr="00964D39">
        <w:rPr>
          <w:rFonts w:ascii="Arial" w:hAnsi="Arial" w:cs="Arial"/>
        </w:rPr>
        <w:t>conduct an investigation</w:t>
      </w:r>
      <w:proofErr w:type="gramEnd"/>
      <w:r w:rsidRPr="00964D39">
        <w:rPr>
          <w:rFonts w:ascii="Arial" w:hAnsi="Arial" w:cs="Arial"/>
        </w:rPr>
        <w:t>, and if, the incident appears to be terrorism-related, ensure DPS and the FBI are advised.</w:t>
      </w:r>
    </w:p>
    <w:p w:rsidR="00C807CA" w:rsidRPr="00964D39" w:rsidRDefault="00C807CA">
      <w:pPr>
        <w:jc w:val="both"/>
        <w:rPr>
          <w:rFonts w:ascii="Arial" w:hAnsi="Arial" w:cs="Arial"/>
          <w:b/>
          <w:bCs/>
        </w:rPr>
      </w:pPr>
    </w:p>
    <w:p w:rsidR="00C807CA" w:rsidRPr="00964D39" w:rsidRDefault="00C807CA">
      <w:pPr>
        <w:numPr>
          <w:ilvl w:val="1"/>
          <w:numId w:val="9"/>
        </w:numPr>
        <w:jc w:val="both"/>
        <w:rPr>
          <w:rFonts w:ascii="Arial" w:hAnsi="Arial" w:cs="Arial"/>
        </w:rPr>
      </w:pPr>
      <w:r w:rsidRPr="00964D39">
        <w:rPr>
          <w:rFonts w:ascii="Arial" w:hAnsi="Arial" w:cs="Arial"/>
        </w:rPr>
        <w:t>EMS will</w:t>
      </w:r>
      <w:r w:rsidRPr="00964D39">
        <w:rPr>
          <w:rFonts w:ascii="Arial" w:hAnsi="Arial" w:cs="Arial"/>
          <w:b/>
          <w:bCs/>
        </w:rPr>
        <w:t>:</w:t>
      </w:r>
    </w:p>
    <w:p w:rsidR="00C807CA" w:rsidRPr="00964D39" w:rsidRDefault="00C807CA">
      <w:pPr>
        <w:jc w:val="both"/>
        <w:rPr>
          <w:rFonts w:ascii="Arial" w:hAnsi="Arial" w:cs="Arial"/>
        </w:rPr>
      </w:pPr>
    </w:p>
    <w:p w:rsidR="00C807CA" w:rsidRPr="00964D39" w:rsidRDefault="00C807CA">
      <w:pPr>
        <w:numPr>
          <w:ilvl w:val="2"/>
          <w:numId w:val="9"/>
        </w:numPr>
        <w:jc w:val="both"/>
        <w:rPr>
          <w:rFonts w:ascii="Arial" w:hAnsi="Arial" w:cs="Arial"/>
        </w:rPr>
      </w:pPr>
      <w:r w:rsidRPr="00964D39">
        <w:rPr>
          <w:rFonts w:ascii="Arial" w:hAnsi="Arial" w:cs="Arial"/>
        </w:rPr>
        <w:t>Provide medical care and transportation for casualties.</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Alert hospitals of the potential for contaminated victims.</w:t>
      </w:r>
    </w:p>
    <w:p w:rsidR="00C807CA" w:rsidRPr="00964D39" w:rsidRDefault="00C807CA">
      <w:pPr>
        <w:jc w:val="both"/>
        <w:rPr>
          <w:rFonts w:ascii="Arial" w:hAnsi="Arial" w:cs="Arial"/>
        </w:rPr>
      </w:pPr>
    </w:p>
    <w:p w:rsidR="00C807CA" w:rsidRPr="00964D39" w:rsidRDefault="006D1A52">
      <w:pPr>
        <w:numPr>
          <w:ilvl w:val="1"/>
          <w:numId w:val="9"/>
        </w:numPr>
        <w:jc w:val="both"/>
        <w:rPr>
          <w:rFonts w:ascii="Arial" w:hAnsi="Arial" w:cs="Arial"/>
        </w:rPr>
      </w:pPr>
      <w:r>
        <w:rPr>
          <w:rFonts w:ascii="Arial" w:hAnsi="Arial" w:cs="Arial"/>
        </w:rPr>
        <w:t>Hospital</w:t>
      </w:r>
      <w:r w:rsidR="00C807CA" w:rsidRPr="00964D39">
        <w:rPr>
          <w:rFonts w:ascii="Arial" w:hAnsi="Arial" w:cs="Arial"/>
        </w:rPr>
        <w:t>s will:</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Provide medical care for casualties as needed.</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Be prepared to decontaminate contaminated patients.</w:t>
      </w:r>
    </w:p>
    <w:p w:rsidR="00C807CA" w:rsidRPr="00964D39" w:rsidRDefault="00C807CA">
      <w:pPr>
        <w:jc w:val="both"/>
        <w:rPr>
          <w:rFonts w:ascii="Arial" w:hAnsi="Arial" w:cs="Arial"/>
        </w:rPr>
      </w:pPr>
    </w:p>
    <w:p w:rsidR="00C807CA" w:rsidRPr="00964D39" w:rsidRDefault="00C807CA">
      <w:pPr>
        <w:numPr>
          <w:ilvl w:val="1"/>
          <w:numId w:val="9"/>
        </w:numPr>
        <w:jc w:val="both"/>
        <w:rPr>
          <w:rFonts w:ascii="Arial" w:hAnsi="Arial" w:cs="Arial"/>
        </w:rPr>
      </w:pPr>
      <w:r w:rsidRPr="00964D39">
        <w:rPr>
          <w:rFonts w:ascii="Arial" w:hAnsi="Arial" w:cs="Arial"/>
        </w:rPr>
        <w:t>Oth</w:t>
      </w:r>
      <w:r w:rsidR="006D1A52">
        <w:rPr>
          <w:rFonts w:ascii="Arial" w:hAnsi="Arial" w:cs="Arial"/>
        </w:rPr>
        <w:t xml:space="preserve">er </w:t>
      </w:r>
      <w:r w:rsidRPr="00964D39">
        <w:rPr>
          <w:rFonts w:ascii="Arial" w:hAnsi="Arial" w:cs="Arial"/>
        </w:rPr>
        <w:t>Departments &amp; Agencies will:</w:t>
      </w:r>
      <w:r w:rsidRPr="00964D39">
        <w:rPr>
          <w:rFonts w:ascii="Arial" w:hAnsi="Arial" w:cs="Arial"/>
          <w:b/>
          <w:bCs/>
        </w:rPr>
        <w:t xml:space="preserve">  </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Provide personnel, equipment, and supplies requested to support emergency operations.</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Provide technical assistance to the Incident Commander and the EOC upon request.</w:t>
      </w:r>
    </w:p>
    <w:p w:rsidR="00C807CA" w:rsidRPr="00964D39" w:rsidRDefault="00C807CA">
      <w:pPr>
        <w:pStyle w:val="wfxRecipient"/>
        <w:jc w:val="both"/>
        <w:rPr>
          <w:rFonts w:ascii="Arial" w:hAnsi="Arial" w:cs="Arial"/>
          <w:spacing w:val="0"/>
        </w:rPr>
      </w:pPr>
    </w:p>
    <w:p w:rsidR="00C807CA" w:rsidRPr="00964D39" w:rsidRDefault="00C807CA">
      <w:pPr>
        <w:numPr>
          <w:ilvl w:val="2"/>
          <w:numId w:val="9"/>
        </w:numPr>
        <w:jc w:val="both"/>
        <w:rPr>
          <w:rFonts w:ascii="Arial" w:hAnsi="Arial" w:cs="Arial"/>
        </w:rPr>
      </w:pPr>
      <w:r w:rsidRPr="00964D39">
        <w:rPr>
          <w:rFonts w:ascii="Arial" w:hAnsi="Arial" w:cs="Arial"/>
        </w:rPr>
        <w:t>In accordance with established procedures, provide personnel to staff the Incident Command Post (ICP) or EOC when activated.</w:t>
      </w: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rsidP="00C807CA">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964D39">
        <w:rPr>
          <w:rFonts w:ascii="Arial" w:hAnsi="Arial" w:cs="Arial"/>
        </w:rPr>
        <w:t>VII.</w:t>
      </w:r>
      <w:r w:rsidRPr="00964D39">
        <w:rPr>
          <w:rFonts w:ascii="Arial" w:hAnsi="Arial" w:cs="Arial"/>
        </w:rPr>
        <w:tab/>
        <w:t>DIRECTION &amp; CONTROL</w:t>
      </w:r>
    </w:p>
    <w:p w:rsidR="00C807CA" w:rsidRPr="00964D39" w:rsidRDefault="00C807CA">
      <w:pPr>
        <w:jc w:val="both"/>
        <w:rPr>
          <w:rFonts w:ascii="Arial" w:hAnsi="Arial" w:cs="Arial"/>
        </w:rPr>
      </w:pPr>
    </w:p>
    <w:p w:rsidR="00C807CA" w:rsidRPr="00964D39" w:rsidRDefault="00C807CA">
      <w:pPr>
        <w:pStyle w:val="BodyTextIndent3"/>
        <w:numPr>
          <w:ilvl w:val="0"/>
          <w:numId w:val="16"/>
        </w:numPr>
        <w:jc w:val="both"/>
        <w:rPr>
          <w:rFonts w:ascii="Arial" w:hAnsi="Arial" w:cs="Arial"/>
        </w:rPr>
      </w:pPr>
      <w:r w:rsidRPr="00964D39">
        <w:rPr>
          <w:rFonts w:ascii="Arial" w:hAnsi="Arial" w:cs="Arial"/>
          <w:b/>
          <w:bCs/>
        </w:rPr>
        <w:t>Guidance.</w:t>
      </w:r>
      <w:r w:rsidR="006D1A52">
        <w:rPr>
          <w:rFonts w:ascii="Arial" w:hAnsi="Arial" w:cs="Arial"/>
        </w:rPr>
        <w:t xml:space="preserve">  The </w:t>
      </w:r>
      <w:r w:rsidRPr="00964D39">
        <w:rPr>
          <w:rFonts w:ascii="Arial" w:hAnsi="Arial" w:cs="Arial"/>
        </w:rPr>
        <w:t>County Judge will establish local policies relating to radiological protection and may provide general guidance for emergency operations.</w:t>
      </w:r>
    </w:p>
    <w:p w:rsidR="00C807CA" w:rsidRPr="00964D39" w:rsidRDefault="00C807CA">
      <w:pPr>
        <w:pStyle w:val="BodyTextIndent3"/>
        <w:ind w:left="0"/>
        <w:jc w:val="both"/>
        <w:rPr>
          <w:rFonts w:ascii="Arial" w:hAnsi="Arial" w:cs="Arial"/>
        </w:rPr>
      </w:pPr>
    </w:p>
    <w:p w:rsidR="00C807CA" w:rsidRPr="00964D39" w:rsidRDefault="00C807CA">
      <w:pPr>
        <w:pStyle w:val="BodyTextIndent3"/>
        <w:numPr>
          <w:ilvl w:val="0"/>
          <w:numId w:val="16"/>
        </w:numPr>
        <w:jc w:val="both"/>
        <w:rPr>
          <w:rFonts w:ascii="Arial" w:hAnsi="Arial" w:cs="Arial"/>
        </w:rPr>
      </w:pPr>
      <w:r w:rsidRPr="00964D39">
        <w:rPr>
          <w:rFonts w:ascii="Arial" w:hAnsi="Arial" w:cs="Arial"/>
          <w:b/>
          <w:bCs/>
        </w:rPr>
        <w:t>Program Management</w:t>
      </w:r>
      <w:r w:rsidRPr="00964D39">
        <w:rPr>
          <w:rFonts w:ascii="Arial" w:hAnsi="Arial" w:cs="Arial"/>
        </w:rPr>
        <w:t>.  The RO will carry out day-to-day management of the RPP.</w:t>
      </w:r>
    </w:p>
    <w:p w:rsidR="00C807CA" w:rsidRPr="00964D39" w:rsidRDefault="00C807CA">
      <w:pPr>
        <w:pStyle w:val="BodyTextIndent3"/>
        <w:ind w:left="0"/>
        <w:jc w:val="both"/>
        <w:rPr>
          <w:rFonts w:ascii="Arial" w:hAnsi="Arial" w:cs="Arial"/>
        </w:rPr>
      </w:pPr>
    </w:p>
    <w:p w:rsidR="00C807CA" w:rsidRPr="00964D39" w:rsidRDefault="00C807CA">
      <w:pPr>
        <w:pStyle w:val="BodyTextIndent3"/>
        <w:numPr>
          <w:ilvl w:val="0"/>
          <w:numId w:val="16"/>
        </w:numPr>
        <w:jc w:val="both"/>
        <w:rPr>
          <w:rFonts w:ascii="Arial" w:hAnsi="Arial" w:cs="Arial"/>
        </w:rPr>
      </w:pPr>
      <w:r w:rsidRPr="00964D39">
        <w:rPr>
          <w:rFonts w:ascii="Arial" w:hAnsi="Arial" w:cs="Arial"/>
          <w:b/>
          <w:bCs/>
        </w:rPr>
        <w:t xml:space="preserve">Operational Direction. </w:t>
      </w:r>
      <w:r w:rsidRPr="00964D39">
        <w:rPr>
          <w:rFonts w:ascii="Arial" w:hAnsi="Arial" w:cs="Arial"/>
        </w:rPr>
        <w:t xml:space="preserve"> During radiological incidents, the IC will manage radiological response operations at the incident site.  The IC and the EOC shall agree upon a division of responsibilities for specific tasks.  Typically, the EOC will conduct support operations, including activating additional resources and requesting external resources, making required notifications and reports, coordinating large scale evacuations and area traffic control, disseminating emergency public information, and other tasks to sustain emergency operations. </w:t>
      </w:r>
    </w:p>
    <w:p w:rsidR="00C807CA" w:rsidRPr="00964D39" w:rsidRDefault="00C807CA">
      <w:pPr>
        <w:jc w:val="both"/>
        <w:rPr>
          <w:rFonts w:ascii="Arial" w:hAnsi="Arial" w:cs="Arial"/>
        </w:rPr>
      </w:pPr>
    </w:p>
    <w:p w:rsidR="00C807CA" w:rsidRPr="00964D39" w:rsidRDefault="00C807CA">
      <w:pPr>
        <w:numPr>
          <w:ilvl w:val="0"/>
          <w:numId w:val="17"/>
        </w:numPr>
        <w:jc w:val="both"/>
        <w:rPr>
          <w:rFonts w:ascii="Arial" w:hAnsi="Arial" w:cs="Arial"/>
        </w:rPr>
      </w:pPr>
      <w:r w:rsidRPr="00964D39">
        <w:rPr>
          <w:rFonts w:ascii="Arial" w:hAnsi="Arial" w:cs="Arial"/>
          <w:b/>
          <w:bCs/>
        </w:rPr>
        <w:t>Communications</w:t>
      </w:r>
      <w:r w:rsidRPr="00964D39">
        <w:rPr>
          <w:rFonts w:ascii="Arial" w:hAnsi="Arial" w:cs="Arial"/>
        </w:rPr>
        <w:t>.  Telephone, radio, teletype, e-mail, and/or facsimile will be used to transmit reports of radiological incidents, obtain technical assistance, exchange information, and provide direction and control.</w:t>
      </w: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rsidP="00C807CA">
      <w:pPr>
        <w:pBdr>
          <w:top w:val="single" w:sz="4" w:space="1" w:color="auto"/>
          <w:left w:val="single" w:sz="4" w:space="4" w:color="auto"/>
          <w:bottom w:val="single" w:sz="4" w:space="1" w:color="auto"/>
          <w:right w:val="single" w:sz="4" w:space="4" w:color="auto"/>
        </w:pBdr>
        <w:rPr>
          <w:rFonts w:ascii="Arial" w:hAnsi="Arial" w:cs="Arial"/>
        </w:rPr>
      </w:pPr>
      <w:r w:rsidRPr="00964D39">
        <w:rPr>
          <w:rFonts w:ascii="Arial" w:hAnsi="Arial" w:cs="Arial"/>
          <w:b/>
          <w:bCs/>
        </w:rPr>
        <w:t>VIII.</w:t>
      </w:r>
      <w:r w:rsidRPr="00964D39">
        <w:rPr>
          <w:rFonts w:ascii="Arial" w:hAnsi="Arial" w:cs="Arial"/>
          <w:b/>
          <w:bCs/>
        </w:rPr>
        <w:tab/>
        <w:t>READINESS LEVELS</w:t>
      </w:r>
    </w:p>
    <w:p w:rsidR="00C807CA" w:rsidRPr="00964D39" w:rsidRDefault="00C807CA">
      <w:pPr>
        <w:pStyle w:val="Heading7"/>
        <w:jc w:val="both"/>
        <w:rPr>
          <w:rFonts w:ascii="Arial" w:hAnsi="Arial" w:cs="Arial"/>
        </w:rPr>
      </w:pPr>
    </w:p>
    <w:p w:rsidR="00C807CA" w:rsidRPr="00964D39" w:rsidRDefault="00C807CA">
      <w:pPr>
        <w:jc w:val="both"/>
        <w:rPr>
          <w:rFonts w:ascii="Arial" w:hAnsi="Arial" w:cs="Arial"/>
        </w:rPr>
      </w:pPr>
      <w:r w:rsidRPr="00964D39">
        <w:rPr>
          <w:rFonts w:ascii="Arial" w:hAnsi="Arial" w:cs="Arial"/>
        </w:rPr>
        <w:t>Most radiological incidents typically occur without warning.  Hence, developing a systematic set of increased readiness actions is difficult.</w:t>
      </w:r>
    </w:p>
    <w:p w:rsidR="00C807CA" w:rsidRPr="00964D39" w:rsidRDefault="00C807CA">
      <w:pPr>
        <w:jc w:val="both"/>
      </w:pPr>
    </w:p>
    <w:p w:rsidR="00C807CA" w:rsidRPr="00964D39" w:rsidRDefault="00C807CA">
      <w:pPr>
        <w:numPr>
          <w:ilvl w:val="0"/>
          <w:numId w:val="11"/>
        </w:numPr>
        <w:jc w:val="both"/>
        <w:rPr>
          <w:rFonts w:ascii="Arial" w:hAnsi="Arial" w:cs="Arial"/>
        </w:rPr>
      </w:pPr>
      <w:r w:rsidRPr="00964D39">
        <w:rPr>
          <w:rFonts w:ascii="Arial" w:hAnsi="Arial" w:cs="Arial"/>
          <w:b/>
          <w:bCs/>
        </w:rPr>
        <w:t xml:space="preserve">Level IV - Normal Conditions.  </w:t>
      </w:r>
    </w:p>
    <w:p w:rsidR="00C807CA" w:rsidRPr="00964D39" w:rsidRDefault="00C807CA">
      <w:pPr>
        <w:jc w:val="both"/>
        <w:rPr>
          <w:rFonts w:ascii="Arial" w:hAnsi="Arial" w:cs="Arial"/>
        </w:rPr>
      </w:pPr>
    </w:p>
    <w:p w:rsidR="00C807CA" w:rsidRPr="00964D39" w:rsidRDefault="00C807CA">
      <w:pPr>
        <w:ind w:left="450"/>
        <w:jc w:val="both"/>
        <w:rPr>
          <w:rFonts w:ascii="Arial" w:hAnsi="Arial" w:cs="Arial"/>
        </w:rPr>
      </w:pPr>
      <w:r w:rsidRPr="00964D39">
        <w:rPr>
          <w:rFonts w:ascii="Arial" w:hAnsi="Arial" w:cs="Arial"/>
        </w:rPr>
        <w:t>See the prevention and preparedness activities in Section V.D, Emergency Management Activities by Phase.</w:t>
      </w:r>
    </w:p>
    <w:p w:rsidR="00C807CA" w:rsidRPr="00964D39" w:rsidRDefault="00C807CA">
      <w:pPr>
        <w:ind w:left="990" w:hanging="360"/>
        <w:jc w:val="both"/>
        <w:rPr>
          <w:rFonts w:ascii="Arial" w:hAnsi="Arial" w:cs="Arial"/>
          <w:b/>
          <w:bCs/>
        </w:rPr>
      </w:pPr>
    </w:p>
    <w:p w:rsidR="00C807CA" w:rsidRPr="00964D39" w:rsidRDefault="00C807CA">
      <w:pPr>
        <w:numPr>
          <w:ilvl w:val="0"/>
          <w:numId w:val="11"/>
        </w:numPr>
        <w:jc w:val="both"/>
        <w:rPr>
          <w:rFonts w:ascii="Arial" w:hAnsi="Arial" w:cs="Arial"/>
        </w:rPr>
      </w:pPr>
      <w:r w:rsidRPr="00964D39">
        <w:rPr>
          <w:rFonts w:ascii="Arial" w:hAnsi="Arial" w:cs="Arial"/>
          <w:b/>
          <w:bCs/>
        </w:rPr>
        <w:t xml:space="preserve">Level III - Increased Readiness.  </w:t>
      </w:r>
      <w:r w:rsidRPr="00964D39">
        <w:rPr>
          <w:rFonts w:ascii="Arial" w:hAnsi="Arial" w:cs="Arial"/>
        </w:rPr>
        <w:t>Increased Readiness may be appropriate if there is a greater than normal threat of a radiological incident.  Initiating conditions may include a radioactive source missing in our region, notification that a significant radioactive shipment will be transiting our area, or a significant change in the Homeland Security Threat Level due to a</w:t>
      </w:r>
      <w:r w:rsidR="006D1A52">
        <w:rPr>
          <w:rFonts w:ascii="Arial" w:hAnsi="Arial" w:cs="Arial"/>
        </w:rPr>
        <w:t xml:space="preserve"> radiological threat.  Level III</w:t>
      </w:r>
      <w:r w:rsidRPr="00964D39">
        <w:rPr>
          <w:rFonts w:ascii="Arial" w:hAnsi="Arial" w:cs="Arial"/>
        </w:rPr>
        <w:t xml:space="preserve"> readiness actions may include:</w:t>
      </w:r>
    </w:p>
    <w:p w:rsidR="00C807CA" w:rsidRPr="00964D39" w:rsidRDefault="00C807CA">
      <w:pPr>
        <w:ind w:left="990" w:hanging="360"/>
        <w:jc w:val="both"/>
        <w:rPr>
          <w:rFonts w:ascii="Arial" w:hAnsi="Arial" w:cs="Arial"/>
          <w:b/>
          <w:bCs/>
        </w:rPr>
      </w:pPr>
    </w:p>
    <w:p w:rsidR="00C807CA" w:rsidRPr="00964D39" w:rsidRDefault="00C807CA">
      <w:pPr>
        <w:numPr>
          <w:ilvl w:val="1"/>
          <w:numId w:val="11"/>
        </w:numPr>
        <w:jc w:val="both"/>
        <w:rPr>
          <w:rFonts w:ascii="Arial" w:hAnsi="Arial" w:cs="Arial"/>
        </w:rPr>
      </w:pPr>
      <w:r w:rsidRPr="00964D39">
        <w:rPr>
          <w:rFonts w:ascii="Arial" w:hAnsi="Arial" w:cs="Arial"/>
        </w:rPr>
        <w:t>Monitoring the situation.</w:t>
      </w:r>
    </w:p>
    <w:p w:rsidR="00C807CA" w:rsidRPr="00964D39" w:rsidRDefault="00C807CA">
      <w:pPr>
        <w:pStyle w:val="wfxRecipient"/>
        <w:jc w:val="both"/>
        <w:rPr>
          <w:rFonts w:ascii="Arial" w:hAnsi="Arial" w:cs="Arial"/>
          <w:spacing w:val="0"/>
        </w:rPr>
      </w:pPr>
    </w:p>
    <w:p w:rsidR="00C807CA" w:rsidRPr="00964D39" w:rsidRDefault="00C807CA">
      <w:pPr>
        <w:numPr>
          <w:ilvl w:val="1"/>
          <w:numId w:val="11"/>
        </w:numPr>
        <w:jc w:val="both"/>
        <w:rPr>
          <w:rFonts w:ascii="Arial" w:hAnsi="Arial" w:cs="Arial"/>
        </w:rPr>
      </w:pPr>
      <w:r w:rsidRPr="00964D39">
        <w:rPr>
          <w:rFonts w:ascii="Arial" w:hAnsi="Arial" w:cs="Arial"/>
        </w:rPr>
        <w:t>Informing first responders of the situation.</w:t>
      </w:r>
    </w:p>
    <w:p w:rsidR="00C807CA" w:rsidRPr="00964D39" w:rsidRDefault="00C807CA">
      <w:pPr>
        <w:ind w:left="990" w:hanging="360"/>
        <w:jc w:val="both"/>
        <w:rPr>
          <w:rFonts w:ascii="Arial" w:hAnsi="Arial" w:cs="Arial"/>
        </w:rPr>
      </w:pPr>
    </w:p>
    <w:p w:rsidR="00C807CA" w:rsidRPr="00964D39" w:rsidRDefault="00C807CA">
      <w:pPr>
        <w:numPr>
          <w:ilvl w:val="1"/>
          <w:numId w:val="11"/>
        </w:numPr>
        <w:jc w:val="both"/>
        <w:rPr>
          <w:rFonts w:ascii="Arial" w:hAnsi="Arial" w:cs="Arial"/>
        </w:rPr>
      </w:pPr>
      <w:r w:rsidRPr="00964D39">
        <w:rPr>
          <w:rFonts w:ascii="Arial" w:hAnsi="Arial" w:cs="Arial"/>
        </w:rPr>
        <w:t>Ensuring the hazardous materials response team (if available) is aware of the situation and can respond if necessary.</w:t>
      </w:r>
    </w:p>
    <w:p w:rsidR="00C807CA" w:rsidRPr="00964D39" w:rsidRDefault="00C807CA">
      <w:pPr>
        <w:ind w:left="1260" w:hanging="270"/>
        <w:jc w:val="both"/>
        <w:rPr>
          <w:rFonts w:ascii="Arial" w:hAnsi="Arial" w:cs="Arial"/>
        </w:rPr>
      </w:pPr>
    </w:p>
    <w:p w:rsidR="00C807CA" w:rsidRPr="00964D39" w:rsidRDefault="00C807CA">
      <w:pPr>
        <w:numPr>
          <w:ilvl w:val="0"/>
          <w:numId w:val="11"/>
        </w:numPr>
        <w:jc w:val="both"/>
        <w:rPr>
          <w:rFonts w:ascii="Arial" w:hAnsi="Arial" w:cs="Arial"/>
        </w:rPr>
      </w:pPr>
      <w:r w:rsidRPr="00964D39">
        <w:rPr>
          <w:rFonts w:ascii="Arial" w:hAnsi="Arial" w:cs="Arial"/>
          <w:b/>
          <w:bCs/>
        </w:rPr>
        <w:t xml:space="preserve">Level II - High Readiness.  </w:t>
      </w:r>
      <w:r w:rsidRPr="00964D39">
        <w:rPr>
          <w:rFonts w:ascii="Arial" w:hAnsi="Arial" w:cs="Arial"/>
        </w:rPr>
        <w:t>High Readiness may be appropriate if there is an increased risk of a radiological incident.  Initiating conditions may include a significant radiological shipment is transiting through our area, a radioactive source is missing in our jurisdiction, or notification of a significant change in the Homeland Security Threat Level due to a specif</w:t>
      </w:r>
      <w:r w:rsidR="006D1A52">
        <w:rPr>
          <w:rFonts w:ascii="Arial" w:hAnsi="Arial" w:cs="Arial"/>
        </w:rPr>
        <w:t>ic radiological threat.  Level II</w:t>
      </w:r>
      <w:r w:rsidRPr="00964D39">
        <w:rPr>
          <w:rFonts w:ascii="Arial" w:hAnsi="Arial" w:cs="Arial"/>
        </w:rPr>
        <w:t xml:space="preserve"> readiness actions may include:</w:t>
      </w:r>
    </w:p>
    <w:p w:rsidR="00C807CA" w:rsidRPr="00964D39" w:rsidRDefault="00C807CA">
      <w:pPr>
        <w:ind w:left="990" w:hanging="360"/>
        <w:jc w:val="both"/>
        <w:rPr>
          <w:rFonts w:ascii="Arial" w:hAnsi="Arial" w:cs="Arial"/>
          <w:b/>
          <w:bCs/>
        </w:rPr>
      </w:pPr>
    </w:p>
    <w:p w:rsidR="00C807CA" w:rsidRPr="00964D39" w:rsidRDefault="00C807CA">
      <w:pPr>
        <w:numPr>
          <w:ilvl w:val="1"/>
          <w:numId w:val="11"/>
        </w:numPr>
        <w:jc w:val="both"/>
        <w:rPr>
          <w:rFonts w:ascii="Arial" w:hAnsi="Arial" w:cs="Arial"/>
        </w:rPr>
      </w:pPr>
      <w:r w:rsidRPr="00964D39">
        <w:rPr>
          <w:rFonts w:ascii="Arial" w:hAnsi="Arial" w:cs="Arial"/>
        </w:rPr>
        <w:t>Monitoring the situation.</w:t>
      </w:r>
    </w:p>
    <w:p w:rsidR="00C807CA" w:rsidRPr="00964D39" w:rsidRDefault="00C807CA">
      <w:pPr>
        <w:pStyle w:val="wfxRecipient"/>
        <w:jc w:val="both"/>
        <w:rPr>
          <w:rFonts w:ascii="Arial" w:hAnsi="Arial" w:cs="Arial"/>
          <w:spacing w:val="0"/>
        </w:rPr>
      </w:pPr>
    </w:p>
    <w:p w:rsidR="00C807CA" w:rsidRPr="00964D39" w:rsidRDefault="00C807CA">
      <w:pPr>
        <w:numPr>
          <w:ilvl w:val="1"/>
          <w:numId w:val="11"/>
        </w:numPr>
        <w:jc w:val="both"/>
        <w:rPr>
          <w:rFonts w:ascii="Arial" w:hAnsi="Arial" w:cs="Arial"/>
        </w:rPr>
      </w:pPr>
      <w:r w:rsidRPr="00964D39">
        <w:rPr>
          <w:rFonts w:ascii="Arial" w:hAnsi="Arial" w:cs="Arial"/>
        </w:rPr>
        <w:t>Alerting personnel for possible emergency duty and deploying personnel and equipment to investigate incidents.</w:t>
      </w:r>
    </w:p>
    <w:p w:rsidR="00C807CA" w:rsidRPr="00964D39" w:rsidRDefault="00C807CA">
      <w:pPr>
        <w:ind w:left="990"/>
        <w:jc w:val="both"/>
        <w:rPr>
          <w:rFonts w:ascii="Arial" w:hAnsi="Arial" w:cs="Arial"/>
        </w:rPr>
      </w:pPr>
    </w:p>
    <w:p w:rsidR="00C807CA" w:rsidRPr="00964D39" w:rsidRDefault="00C807CA">
      <w:pPr>
        <w:numPr>
          <w:ilvl w:val="1"/>
          <w:numId w:val="11"/>
        </w:numPr>
        <w:jc w:val="both"/>
        <w:rPr>
          <w:rFonts w:ascii="Arial" w:hAnsi="Arial" w:cs="Arial"/>
        </w:rPr>
      </w:pPr>
      <w:r w:rsidRPr="00964D39">
        <w:rPr>
          <w:rFonts w:ascii="Arial" w:hAnsi="Arial" w:cs="Arial"/>
        </w:rPr>
        <w:t>Checking equipment and increasing short-term readiness if possible.</w:t>
      </w:r>
    </w:p>
    <w:p w:rsidR="00C807CA" w:rsidRPr="00964D39" w:rsidRDefault="00C807CA">
      <w:pPr>
        <w:jc w:val="both"/>
        <w:rPr>
          <w:rFonts w:ascii="Arial" w:hAnsi="Arial" w:cs="Arial"/>
        </w:rPr>
      </w:pPr>
    </w:p>
    <w:p w:rsidR="00C807CA" w:rsidRPr="00964D39" w:rsidRDefault="00C807CA">
      <w:pPr>
        <w:numPr>
          <w:ilvl w:val="1"/>
          <w:numId w:val="11"/>
        </w:numPr>
        <w:jc w:val="both"/>
        <w:rPr>
          <w:rFonts w:ascii="Arial" w:hAnsi="Arial" w:cs="Arial"/>
        </w:rPr>
      </w:pPr>
      <w:r w:rsidRPr="00964D39">
        <w:rPr>
          <w:rFonts w:ascii="Arial" w:hAnsi="Arial" w:cs="Arial"/>
        </w:rPr>
        <w:t>Issuing public warning and providing public information if necessary.</w:t>
      </w:r>
    </w:p>
    <w:p w:rsidR="00C807CA" w:rsidRPr="00964D39" w:rsidRDefault="00C807CA">
      <w:pPr>
        <w:ind w:left="990" w:hanging="360"/>
        <w:jc w:val="both"/>
        <w:rPr>
          <w:rFonts w:ascii="Arial" w:hAnsi="Arial" w:cs="Arial"/>
          <w:b/>
          <w:bCs/>
        </w:rPr>
      </w:pPr>
    </w:p>
    <w:p w:rsidR="00C807CA" w:rsidRPr="00964D39" w:rsidRDefault="00C807CA">
      <w:pPr>
        <w:numPr>
          <w:ilvl w:val="0"/>
          <w:numId w:val="11"/>
        </w:numPr>
        <w:jc w:val="both"/>
        <w:rPr>
          <w:rFonts w:ascii="Arial" w:hAnsi="Arial" w:cs="Arial"/>
        </w:rPr>
      </w:pPr>
      <w:r w:rsidRPr="00964D39">
        <w:rPr>
          <w:rFonts w:ascii="Arial" w:hAnsi="Arial" w:cs="Arial"/>
          <w:b/>
          <w:bCs/>
        </w:rPr>
        <w:t xml:space="preserve">Level I - Maximum Readiness.  </w:t>
      </w:r>
      <w:r w:rsidRPr="00964D39">
        <w:rPr>
          <w:rFonts w:ascii="Arial" w:hAnsi="Arial" w:cs="Arial"/>
        </w:rPr>
        <w:t xml:space="preserve"> Maximum readiness is appropriate when there is a significant possibility of a radiological release.   Initiating conditions might include a lost radioactive source being </w:t>
      </w:r>
      <w:r w:rsidR="006D1A52">
        <w:rPr>
          <w:rFonts w:ascii="Arial" w:hAnsi="Arial" w:cs="Arial"/>
        </w:rPr>
        <w:t>foun</w:t>
      </w:r>
      <w:r w:rsidRPr="00964D39">
        <w:rPr>
          <w:rFonts w:ascii="Arial" w:hAnsi="Arial" w:cs="Arial"/>
        </w:rPr>
        <w:t>d in the local area, activation of radiological alarms at a landfill screening point, an incident at a facility licensed to use radiological materials, or notification of a significant change in the Homeland Security Threat Level due to a specific radiological threat addressing this jurisdiction or facilities possessing</w:t>
      </w:r>
      <w:r w:rsidR="006D1A52">
        <w:rPr>
          <w:rFonts w:ascii="Arial" w:hAnsi="Arial" w:cs="Arial"/>
        </w:rPr>
        <w:t xml:space="preserve"> radioactive materials.  Level I</w:t>
      </w:r>
      <w:r w:rsidRPr="00964D39">
        <w:rPr>
          <w:rFonts w:ascii="Arial" w:hAnsi="Arial" w:cs="Arial"/>
        </w:rPr>
        <w:t xml:space="preserve"> readiness actions may include:</w:t>
      </w:r>
    </w:p>
    <w:p w:rsidR="00C807CA" w:rsidRPr="00964D39" w:rsidRDefault="00C807CA">
      <w:pPr>
        <w:ind w:left="990" w:hanging="360"/>
        <w:jc w:val="both"/>
        <w:rPr>
          <w:rFonts w:ascii="Arial" w:hAnsi="Arial" w:cs="Arial"/>
          <w:b/>
          <w:bCs/>
        </w:rPr>
      </w:pPr>
    </w:p>
    <w:p w:rsidR="00C807CA" w:rsidRPr="00964D39" w:rsidRDefault="00C807CA">
      <w:pPr>
        <w:numPr>
          <w:ilvl w:val="1"/>
          <w:numId w:val="11"/>
        </w:numPr>
        <w:jc w:val="both"/>
        <w:rPr>
          <w:rFonts w:ascii="Arial" w:hAnsi="Arial" w:cs="Arial"/>
        </w:rPr>
      </w:pPr>
      <w:r w:rsidRPr="00964D39">
        <w:rPr>
          <w:rFonts w:ascii="Arial" w:hAnsi="Arial" w:cs="Arial"/>
        </w:rPr>
        <w:t>Investigating the situation and partially or fully activating the EOC to monitor it.</w:t>
      </w:r>
    </w:p>
    <w:p w:rsidR="00C807CA" w:rsidRPr="00964D39" w:rsidRDefault="00C807CA">
      <w:pPr>
        <w:ind w:left="990" w:hanging="360"/>
        <w:jc w:val="both"/>
        <w:rPr>
          <w:rFonts w:ascii="Arial" w:hAnsi="Arial" w:cs="Arial"/>
        </w:rPr>
      </w:pPr>
    </w:p>
    <w:p w:rsidR="00C807CA" w:rsidRPr="0043184F" w:rsidRDefault="00C807CA" w:rsidP="0043184F">
      <w:pPr>
        <w:numPr>
          <w:ilvl w:val="1"/>
          <w:numId w:val="11"/>
        </w:numPr>
        <w:jc w:val="both"/>
        <w:rPr>
          <w:rFonts w:ascii="Arial" w:hAnsi="Arial" w:cs="Arial"/>
        </w:rPr>
      </w:pPr>
      <w:r w:rsidRPr="00964D39">
        <w:rPr>
          <w:rFonts w:ascii="Arial" w:hAnsi="Arial" w:cs="Arial"/>
        </w:rPr>
        <w:t>Placing first responders in alert status; placing off-duty personnel on standby.</w:t>
      </w:r>
    </w:p>
    <w:p w:rsidR="00C807CA" w:rsidRPr="00964D39" w:rsidRDefault="00C807CA">
      <w:pPr>
        <w:numPr>
          <w:ilvl w:val="1"/>
          <w:numId w:val="11"/>
        </w:numPr>
        <w:jc w:val="both"/>
        <w:rPr>
          <w:rFonts w:ascii="Arial" w:hAnsi="Arial" w:cs="Arial"/>
        </w:rPr>
      </w:pPr>
      <w:r w:rsidRPr="00964D39">
        <w:rPr>
          <w:rFonts w:ascii="Arial" w:hAnsi="Arial" w:cs="Arial"/>
        </w:rPr>
        <w:lastRenderedPageBreak/>
        <w:t>Advising appropriate state and federal agencies.</w:t>
      </w:r>
    </w:p>
    <w:p w:rsidR="00C807CA" w:rsidRPr="00964D39" w:rsidRDefault="00C807CA">
      <w:pPr>
        <w:jc w:val="both"/>
        <w:rPr>
          <w:rFonts w:ascii="Arial" w:hAnsi="Arial" w:cs="Arial"/>
        </w:rPr>
      </w:pPr>
    </w:p>
    <w:p w:rsidR="00C807CA" w:rsidRPr="00964D39" w:rsidRDefault="00C807CA">
      <w:pPr>
        <w:numPr>
          <w:ilvl w:val="1"/>
          <w:numId w:val="11"/>
        </w:numPr>
        <w:jc w:val="both"/>
        <w:rPr>
          <w:rFonts w:ascii="Arial" w:hAnsi="Arial" w:cs="Arial"/>
        </w:rPr>
      </w:pPr>
      <w:r w:rsidRPr="00964D39">
        <w:rPr>
          <w:rFonts w:ascii="Arial" w:hAnsi="Arial" w:cs="Arial"/>
        </w:rPr>
        <w:t>Preparing to issue and issuing public warning if it becomes necessary.</w:t>
      </w:r>
    </w:p>
    <w:p w:rsidR="00C807CA" w:rsidRPr="00964D39" w:rsidRDefault="00C807CA">
      <w:pPr>
        <w:ind w:left="990" w:hanging="360"/>
        <w:jc w:val="both"/>
        <w:rPr>
          <w:rFonts w:ascii="Arial" w:hAnsi="Arial" w:cs="Arial"/>
          <w:b/>
          <w:bCs/>
        </w:rPr>
      </w:pPr>
    </w:p>
    <w:p w:rsidR="00C807CA" w:rsidRPr="00964D39" w:rsidRDefault="00C807CA">
      <w:pPr>
        <w:ind w:left="630"/>
        <w:jc w:val="both"/>
        <w:rPr>
          <w:rFonts w:ascii="Arial" w:hAnsi="Arial" w:cs="Arial"/>
          <w:b/>
          <w:bCs/>
        </w:rPr>
      </w:pPr>
    </w:p>
    <w:p w:rsidR="00C807CA" w:rsidRPr="00964D39" w:rsidRDefault="00C807CA" w:rsidP="00C807CA">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964D39">
        <w:rPr>
          <w:rFonts w:ascii="Arial" w:hAnsi="Arial" w:cs="Arial"/>
        </w:rPr>
        <w:t>IX.</w:t>
      </w:r>
      <w:r w:rsidRPr="00964D39">
        <w:rPr>
          <w:rFonts w:ascii="Arial" w:hAnsi="Arial" w:cs="Arial"/>
        </w:rPr>
        <w:tab/>
        <w:t>ADMINISTRATION &amp; SUPPORT</w:t>
      </w:r>
    </w:p>
    <w:p w:rsidR="00C807CA" w:rsidRPr="00964D39" w:rsidRDefault="00C807CA">
      <w:pPr>
        <w:jc w:val="both"/>
        <w:rPr>
          <w:rFonts w:ascii="Arial" w:hAnsi="Arial" w:cs="Arial"/>
        </w:rPr>
      </w:pPr>
    </w:p>
    <w:p w:rsidR="00C807CA" w:rsidRPr="00964D39" w:rsidRDefault="00C807CA">
      <w:pPr>
        <w:numPr>
          <w:ilvl w:val="0"/>
          <w:numId w:val="12"/>
        </w:numPr>
        <w:jc w:val="both"/>
        <w:rPr>
          <w:rFonts w:ascii="Arial" w:hAnsi="Arial" w:cs="Arial"/>
        </w:rPr>
      </w:pPr>
      <w:r w:rsidRPr="00964D39">
        <w:rPr>
          <w:rFonts w:ascii="Arial" w:hAnsi="Arial" w:cs="Arial"/>
          <w:b/>
          <w:bCs/>
        </w:rPr>
        <w:t>Agreements &amp; Contracts</w:t>
      </w:r>
    </w:p>
    <w:p w:rsidR="00C807CA" w:rsidRPr="00964D39" w:rsidRDefault="00C807CA">
      <w:pPr>
        <w:pStyle w:val="wfxRecipient"/>
        <w:jc w:val="both"/>
        <w:rPr>
          <w:rFonts w:ascii="Arial" w:hAnsi="Arial" w:cs="Arial"/>
          <w:spacing w:val="0"/>
        </w:rPr>
      </w:pPr>
    </w:p>
    <w:p w:rsidR="00C807CA" w:rsidRPr="00964D39" w:rsidRDefault="00C807CA">
      <w:pPr>
        <w:pStyle w:val="BodyTextIndent3"/>
        <w:ind w:left="432"/>
        <w:jc w:val="both"/>
        <w:rPr>
          <w:rFonts w:ascii="Arial" w:hAnsi="Arial" w:cs="Arial"/>
        </w:rPr>
      </w:pPr>
      <w:r w:rsidRPr="00964D39">
        <w:rPr>
          <w:rFonts w:ascii="Arial" w:hAnsi="Arial" w:cs="Arial"/>
        </w:rPr>
        <w:t>Should our local resources prove to be inadequate during an emergency; requests will be made for assistance from mutual aid agreements, state and/or federal agencies, and industry in accordance with existing mutual-aid agreements and contracts.</w:t>
      </w:r>
    </w:p>
    <w:p w:rsidR="00C807CA" w:rsidRPr="00964D39" w:rsidRDefault="00C807CA">
      <w:pPr>
        <w:pStyle w:val="BodyTextIndent3"/>
        <w:ind w:left="432"/>
        <w:jc w:val="both"/>
        <w:rPr>
          <w:rFonts w:ascii="Arial" w:hAnsi="Arial" w:cs="Arial"/>
        </w:rPr>
      </w:pPr>
    </w:p>
    <w:p w:rsidR="00C807CA" w:rsidRPr="00964D39" w:rsidRDefault="00C807CA">
      <w:pPr>
        <w:numPr>
          <w:ilvl w:val="0"/>
          <w:numId w:val="12"/>
        </w:numPr>
        <w:jc w:val="both"/>
        <w:rPr>
          <w:rFonts w:ascii="Arial" w:hAnsi="Arial" w:cs="Arial"/>
          <w:b/>
          <w:bCs/>
        </w:rPr>
      </w:pPr>
      <w:r w:rsidRPr="00964D39">
        <w:rPr>
          <w:rFonts w:ascii="Arial" w:hAnsi="Arial" w:cs="Arial"/>
          <w:b/>
          <w:bCs/>
        </w:rPr>
        <w:t>Reports &amp; Records</w:t>
      </w:r>
    </w:p>
    <w:p w:rsidR="00C807CA" w:rsidRPr="00964D39" w:rsidRDefault="00C807CA">
      <w:pPr>
        <w:jc w:val="both"/>
        <w:rPr>
          <w:rFonts w:ascii="Arial" w:hAnsi="Arial" w:cs="Arial"/>
          <w:b/>
          <w:bCs/>
        </w:rPr>
      </w:pPr>
    </w:p>
    <w:p w:rsidR="00C807CA" w:rsidRPr="00964D39" w:rsidRDefault="00C807CA">
      <w:pPr>
        <w:numPr>
          <w:ilvl w:val="1"/>
          <w:numId w:val="12"/>
        </w:numPr>
        <w:jc w:val="both"/>
        <w:rPr>
          <w:rFonts w:ascii="Arial" w:hAnsi="Arial" w:cs="Arial"/>
        </w:rPr>
      </w:pPr>
      <w:r w:rsidRPr="00964D39">
        <w:rPr>
          <w:rFonts w:ascii="Arial" w:hAnsi="Arial" w:cs="Arial"/>
        </w:rPr>
        <w:t xml:space="preserve">Situation Reports.  If there has been an actual release of radioactive materials, the EOC should prepare and disseminate a periodic situation report to state and federal agencies, through the DDC, until the situation is resolved.  It may be desirable to also disseminate this report to nearby jurisdictions and to those cities or counties that are providing mutual aid resources.   See </w:t>
      </w:r>
      <w:r w:rsidRPr="006D1A52">
        <w:rPr>
          <w:rFonts w:ascii="Arial" w:hAnsi="Arial" w:cs="Arial"/>
          <w:b/>
        </w:rPr>
        <w:t>Annex N, Direction and Control</w:t>
      </w:r>
      <w:r w:rsidRPr="00964D39">
        <w:rPr>
          <w:rFonts w:ascii="Arial" w:hAnsi="Arial" w:cs="Arial"/>
        </w:rPr>
        <w:t>, for the format of and instructions for this report.</w:t>
      </w:r>
    </w:p>
    <w:p w:rsidR="00C807CA" w:rsidRPr="00964D39" w:rsidRDefault="00C807CA">
      <w:pPr>
        <w:pStyle w:val="wfxRecipient"/>
        <w:jc w:val="both"/>
        <w:rPr>
          <w:rFonts w:ascii="Arial" w:hAnsi="Arial" w:cs="Arial"/>
          <w:spacing w:val="0"/>
        </w:rPr>
      </w:pPr>
    </w:p>
    <w:p w:rsidR="00C807CA" w:rsidRPr="00964D39" w:rsidRDefault="00C807CA">
      <w:pPr>
        <w:numPr>
          <w:ilvl w:val="1"/>
          <w:numId w:val="12"/>
        </w:numPr>
        <w:jc w:val="both"/>
        <w:rPr>
          <w:rFonts w:ascii="Arial" w:hAnsi="Arial" w:cs="Arial"/>
          <w:b/>
          <w:bCs/>
        </w:rPr>
      </w:pPr>
      <w:r w:rsidRPr="00964D39">
        <w:rPr>
          <w:rFonts w:ascii="Arial" w:hAnsi="Arial" w:cs="Arial"/>
        </w:rPr>
        <w:t xml:space="preserve">Activity Logs.  The ICP and the EOC shall maintain accurate logs recording key response activities; activities to be logged are outlined in Section IX of our </w:t>
      </w:r>
      <w:r w:rsidRPr="00F92F07">
        <w:rPr>
          <w:rFonts w:ascii="Arial" w:hAnsi="Arial" w:cs="Arial"/>
          <w:b/>
        </w:rPr>
        <w:t>Basic Plan</w:t>
      </w:r>
      <w:r w:rsidRPr="00964D39">
        <w:rPr>
          <w:rFonts w:ascii="Arial" w:hAnsi="Arial" w:cs="Arial"/>
        </w:rPr>
        <w:t xml:space="preserve">. </w:t>
      </w:r>
    </w:p>
    <w:p w:rsidR="00C807CA" w:rsidRPr="00964D39" w:rsidRDefault="00C807CA">
      <w:pPr>
        <w:jc w:val="both"/>
        <w:rPr>
          <w:rFonts w:ascii="Arial" w:hAnsi="Arial" w:cs="Arial"/>
          <w:b/>
          <w:bCs/>
        </w:rPr>
      </w:pPr>
    </w:p>
    <w:p w:rsidR="00C807CA" w:rsidRPr="00964D39" w:rsidRDefault="00C807CA">
      <w:pPr>
        <w:numPr>
          <w:ilvl w:val="1"/>
          <w:numId w:val="12"/>
        </w:numPr>
        <w:jc w:val="both"/>
        <w:rPr>
          <w:rFonts w:ascii="Arial" w:hAnsi="Arial" w:cs="Arial"/>
          <w:b/>
          <w:bCs/>
        </w:rPr>
      </w:pPr>
      <w:r w:rsidRPr="00964D39">
        <w:rPr>
          <w:rFonts w:ascii="Arial" w:hAnsi="Arial" w:cs="Arial"/>
        </w:rPr>
        <w:t>Response &amp; Recovery Expenses.  As it may be possible to recover some expenses incurred in responding to a release of radiological materials from the responsible party, insurers, or the federal government, each department or agency shall maintain detailed records of labor costs, equipment usage, and supplies expended to respond to or recover from an actual radiological release.</w:t>
      </w:r>
    </w:p>
    <w:p w:rsidR="00C807CA" w:rsidRPr="00964D39" w:rsidRDefault="00C807CA">
      <w:pPr>
        <w:jc w:val="both"/>
        <w:rPr>
          <w:rFonts w:ascii="Arial" w:hAnsi="Arial" w:cs="Arial"/>
          <w:b/>
          <w:bCs/>
        </w:rPr>
      </w:pPr>
    </w:p>
    <w:p w:rsidR="00C807CA" w:rsidRPr="00964D39" w:rsidRDefault="00C807CA">
      <w:pPr>
        <w:numPr>
          <w:ilvl w:val="1"/>
          <w:numId w:val="12"/>
        </w:numPr>
        <w:jc w:val="both"/>
        <w:rPr>
          <w:rFonts w:ascii="Arial" w:hAnsi="Arial" w:cs="Arial"/>
          <w:b/>
          <w:bCs/>
        </w:rPr>
      </w:pPr>
      <w:r w:rsidRPr="00964D39">
        <w:rPr>
          <w:rFonts w:ascii="Arial" w:hAnsi="Arial" w:cs="Arial"/>
        </w:rPr>
        <w:t>Post-Incident Review.    A post-incident critique shall be conducted in the aftermath of any incident that resulted in an actual release of radiological materials.</w:t>
      </w:r>
    </w:p>
    <w:p w:rsidR="00C807CA" w:rsidRPr="00964D39" w:rsidRDefault="00C807CA">
      <w:pPr>
        <w:pStyle w:val="BodyTextIndent2"/>
        <w:jc w:val="both"/>
      </w:pPr>
      <w:r w:rsidRPr="00964D39">
        <w:t xml:space="preserve"> </w:t>
      </w:r>
    </w:p>
    <w:p w:rsidR="00C807CA" w:rsidRPr="00964D39" w:rsidRDefault="00C807CA">
      <w:pPr>
        <w:numPr>
          <w:ilvl w:val="0"/>
          <w:numId w:val="12"/>
        </w:numPr>
        <w:jc w:val="both"/>
        <w:rPr>
          <w:rFonts w:ascii="Arial" w:hAnsi="Arial" w:cs="Arial"/>
          <w:b/>
          <w:bCs/>
        </w:rPr>
      </w:pPr>
      <w:r w:rsidRPr="00964D39">
        <w:rPr>
          <w:rFonts w:ascii="Arial" w:hAnsi="Arial" w:cs="Arial"/>
          <w:b/>
          <w:bCs/>
        </w:rPr>
        <w:t>Maintenance of Radiological Equipment</w:t>
      </w:r>
    </w:p>
    <w:p w:rsidR="00C807CA" w:rsidRPr="00964D39" w:rsidRDefault="00C807CA">
      <w:pPr>
        <w:pStyle w:val="wfxRecipient"/>
        <w:jc w:val="both"/>
        <w:rPr>
          <w:rFonts w:ascii="Arial" w:hAnsi="Arial" w:cs="Arial"/>
          <w:b/>
          <w:bCs/>
          <w:spacing w:val="0"/>
        </w:rPr>
      </w:pPr>
    </w:p>
    <w:p w:rsidR="00C807CA" w:rsidRPr="00964D39" w:rsidRDefault="00C807CA">
      <w:pPr>
        <w:pStyle w:val="wfxRecipient"/>
        <w:numPr>
          <w:ilvl w:val="1"/>
          <w:numId w:val="12"/>
        </w:numPr>
        <w:jc w:val="both"/>
        <w:rPr>
          <w:rFonts w:ascii="Arial" w:hAnsi="Arial" w:cs="Arial"/>
          <w:spacing w:val="0"/>
        </w:rPr>
      </w:pPr>
      <w:r w:rsidRPr="00964D39">
        <w:rPr>
          <w:rFonts w:ascii="Arial" w:hAnsi="Arial" w:cs="Arial"/>
        </w:rPr>
        <w:t>All radiologic</w:t>
      </w:r>
      <w:r w:rsidR="006D1A52">
        <w:rPr>
          <w:rFonts w:ascii="Arial" w:hAnsi="Arial" w:cs="Arial"/>
        </w:rPr>
        <w:t xml:space="preserve">al monitoring devices owned by Wood </w:t>
      </w:r>
      <w:r w:rsidRPr="00964D39">
        <w:rPr>
          <w:rFonts w:ascii="Arial" w:hAnsi="Arial" w:cs="Arial"/>
        </w:rPr>
        <w:t>County will be maintained in accordance with the manual of instructions for those instruments.</w:t>
      </w:r>
      <w:r w:rsidR="00F92F07">
        <w:rPr>
          <w:rFonts w:ascii="Arial" w:hAnsi="Arial" w:cs="Arial"/>
        </w:rPr>
        <w:t xml:space="preserve">  (There are none at present.)</w:t>
      </w:r>
    </w:p>
    <w:p w:rsidR="00C807CA" w:rsidRPr="00964D39" w:rsidRDefault="00C807CA">
      <w:pPr>
        <w:pStyle w:val="BodyTextIndent3"/>
        <w:ind w:left="432"/>
        <w:jc w:val="both"/>
        <w:rPr>
          <w:rFonts w:ascii="Arial" w:hAnsi="Arial" w:cs="Arial"/>
        </w:rPr>
      </w:pPr>
    </w:p>
    <w:p w:rsidR="00C807CA" w:rsidRPr="00964D39" w:rsidRDefault="00C807CA">
      <w:pPr>
        <w:pStyle w:val="wfxRecipient"/>
        <w:numPr>
          <w:ilvl w:val="1"/>
          <w:numId w:val="12"/>
        </w:numPr>
        <w:jc w:val="both"/>
        <w:rPr>
          <w:rFonts w:ascii="Arial" w:hAnsi="Arial" w:cs="Arial"/>
          <w:spacing w:val="0"/>
        </w:rPr>
      </w:pPr>
      <w:r w:rsidRPr="00964D39">
        <w:rPr>
          <w:rFonts w:ascii="Arial" w:hAnsi="Arial" w:cs="Arial"/>
        </w:rPr>
        <w:t>State-owned instrument sets obtained from DSH</w:t>
      </w:r>
      <w:r w:rsidR="006D1A52">
        <w:rPr>
          <w:rFonts w:ascii="Arial" w:hAnsi="Arial" w:cs="Arial"/>
        </w:rPr>
        <w:t xml:space="preserve">S </w:t>
      </w:r>
      <w:r w:rsidRPr="00964D39">
        <w:rPr>
          <w:rFonts w:ascii="Arial" w:hAnsi="Arial" w:cs="Arial"/>
        </w:rPr>
        <w:t>/</w:t>
      </w:r>
      <w:r w:rsidR="006D1A52">
        <w:rPr>
          <w:rFonts w:ascii="Arial" w:hAnsi="Arial" w:cs="Arial"/>
        </w:rPr>
        <w:t xml:space="preserve"> </w:t>
      </w:r>
      <w:r w:rsidRPr="00964D39">
        <w:rPr>
          <w:rFonts w:ascii="Arial" w:hAnsi="Arial" w:cs="Arial"/>
        </w:rPr>
        <w:t>RCP are normally exchanged periodically by the DSHS</w:t>
      </w:r>
      <w:r w:rsidR="006D1A52">
        <w:rPr>
          <w:rFonts w:ascii="Arial" w:hAnsi="Arial" w:cs="Arial"/>
        </w:rPr>
        <w:t xml:space="preserve"> </w:t>
      </w:r>
      <w:r w:rsidRPr="00964D39">
        <w:rPr>
          <w:rFonts w:ascii="Arial" w:hAnsi="Arial" w:cs="Arial"/>
        </w:rPr>
        <w:t>/</w:t>
      </w:r>
      <w:r w:rsidR="006D1A52">
        <w:rPr>
          <w:rFonts w:ascii="Arial" w:hAnsi="Arial" w:cs="Arial"/>
        </w:rPr>
        <w:t xml:space="preserve"> </w:t>
      </w:r>
      <w:r w:rsidRPr="00964D39">
        <w:rPr>
          <w:rFonts w:ascii="Arial" w:hAnsi="Arial" w:cs="Arial"/>
        </w:rPr>
        <w:t>RCP so they can be serviced and calibrated.  The RO will coordinate instrument exchanges, calibrations, and any out-of-cycle maintenance requirements for state-owned instruments with DSHS</w:t>
      </w:r>
      <w:r w:rsidR="006D1A52">
        <w:rPr>
          <w:rFonts w:ascii="Arial" w:hAnsi="Arial" w:cs="Arial"/>
        </w:rPr>
        <w:t xml:space="preserve"> </w:t>
      </w:r>
      <w:r w:rsidRPr="00964D39">
        <w:rPr>
          <w:rFonts w:ascii="Arial" w:hAnsi="Arial" w:cs="Arial"/>
        </w:rPr>
        <w:t>/</w:t>
      </w:r>
      <w:r w:rsidR="006D1A52">
        <w:rPr>
          <w:rFonts w:ascii="Arial" w:hAnsi="Arial" w:cs="Arial"/>
        </w:rPr>
        <w:t xml:space="preserve"> </w:t>
      </w:r>
      <w:r w:rsidRPr="00964D39">
        <w:rPr>
          <w:rFonts w:ascii="Arial" w:hAnsi="Arial" w:cs="Arial"/>
        </w:rPr>
        <w:t>RCP.</w:t>
      </w:r>
    </w:p>
    <w:p w:rsidR="00C807CA" w:rsidRPr="00964D39" w:rsidRDefault="00C807CA">
      <w:pPr>
        <w:jc w:val="both"/>
        <w:rPr>
          <w:rFonts w:ascii="Arial" w:hAnsi="Arial" w:cs="Arial"/>
        </w:rPr>
      </w:pPr>
    </w:p>
    <w:p w:rsidR="00C807CA" w:rsidRPr="00964D39" w:rsidRDefault="00C807CA">
      <w:pPr>
        <w:pStyle w:val="Heading6"/>
        <w:numPr>
          <w:ilvl w:val="0"/>
          <w:numId w:val="12"/>
        </w:numPr>
        <w:jc w:val="both"/>
        <w:rPr>
          <w:rFonts w:ascii="Arial" w:hAnsi="Arial" w:cs="Arial"/>
        </w:rPr>
      </w:pPr>
      <w:r w:rsidRPr="00964D39">
        <w:rPr>
          <w:rFonts w:ascii="Arial" w:hAnsi="Arial" w:cs="Arial"/>
        </w:rPr>
        <w:t>Training</w:t>
      </w:r>
    </w:p>
    <w:p w:rsidR="00C807CA" w:rsidRPr="00964D39" w:rsidRDefault="00C807CA">
      <w:pPr>
        <w:jc w:val="both"/>
        <w:rPr>
          <w:rFonts w:ascii="Arial" w:hAnsi="Arial" w:cs="Arial"/>
        </w:rPr>
      </w:pPr>
    </w:p>
    <w:p w:rsidR="00C807CA" w:rsidRPr="00964D39" w:rsidRDefault="00C807CA">
      <w:pPr>
        <w:pStyle w:val="BodyTextIndent3"/>
        <w:ind w:left="432"/>
        <w:jc w:val="both"/>
        <w:rPr>
          <w:rFonts w:ascii="Arial" w:hAnsi="Arial" w:cs="Arial"/>
        </w:rPr>
      </w:pPr>
      <w:r w:rsidRPr="00964D39">
        <w:rPr>
          <w:rFonts w:ascii="Arial" w:hAnsi="Arial" w:cs="Arial"/>
        </w:rPr>
        <w:t xml:space="preserve">Federal law requires that individuals, who respond to hazardous materials incidents, including radiological incidents, should be adequately trained and equipped for the tasks </w:t>
      </w:r>
      <w:r w:rsidRPr="00964D39">
        <w:rPr>
          <w:rFonts w:ascii="Arial" w:hAnsi="Arial" w:cs="Arial"/>
        </w:rPr>
        <w:lastRenderedPageBreak/>
        <w:t xml:space="preserve">they will perform.  Training is available through a combination of federal, state, and local sources; see </w:t>
      </w:r>
      <w:r w:rsidRPr="006D1A52">
        <w:rPr>
          <w:rFonts w:ascii="Arial" w:hAnsi="Arial" w:cs="Arial"/>
          <w:b/>
        </w:rPr>
        <w:t>Appendix 4</w:t>
      </w:r>
      <w:r w:rsidRPr="00964D39">
        <w:rPr>
          <w:rFonts w:ascii="Arial" w:hAnsi="Arial" w:cs="Arial"/>
        </w:rPr>
        <w:t>.</w:t>
      </w:r>
    </w:p>
    <w:p w:rsidR="00C807CA" w:rsidRPr="00964D39" w:rsidRDefault="00C807CA">
      <w:pPr>
        <w:pStyle w:val="BodyTextIndent3"/>
        <w:ind w:left="432"/>
        <w:jc w:val="both"/>
        <w:rPr>
          <w:rFonts w:ascii="Arial" w:hAnsi="Arial" w:cs="Arial"/>
        </w:rPr>
      </w:pPr>
    </w:p>
    <w:p w:rsidR="00C807CA" w:rsidRPr="00964D39" w:rsidRDefault="00C807CA">
      <w:pPr>
        <w:pStyle w:val="Heading7"/>
        <w:jc w:val="both"/>
        <w:rPr>
          <w:rFonts w:ascii="Arial" w:hAnsi="Arial" w:cs="Arial"/>
          <w:b w:val="0"/>
          <w:bCs w:val="0"/>
        </w:rPr>
      </w:pPr>
    </w:p>
    <w:p w:rsidR="00C807CA" w:rsidRPr="00964D39" w:rsidRDefault="00C807CA" w:rsidP="00C807CA">
      <w:pPr>
        <w:pStyle w:val="Heading7"/>
        <w:pBdr>
          <w:top w:val="single" w:sz="4" w:space="1" w:color="auto"/>
          <w:left w:val="single" w:sz="4" w:space="4" w:color="auto"/>
          <w:bottom w:val="single" w:sz="4" w:space="1" w:color="auto"/>
          <w:right w:val="single" w:sz="4" w:space="4" w:color="auto"/>
        </w:pBdr>
        <w:rPr>
          <w:rFonts w:ascii="Arial" w:hAnsi="Arial" w:cs="Arial"/>
        </w:rPr>
      </w:pPr>
      <w:r w:rsidRPr="00964D39">
        <w:rPr>
          <w:rFonts w:ascii="Arial" w:hAnsi="Arial" w:cs="Arial"/>
        </w:rPr>
        <w:t>X.</w:t>
      </w:r>
      <w:r w:rsidRPr="00964D39">
        <w:rPr>
          <w:rFonts w:ascii="Arial" w:hAnsi="Arial" w:cs="Arial"/>
        </w:rPr>
        <w:tab/>
        <w:t>PLAN DEVELOPMENT &amp; MAINTENANCE</w:t>
      </w:r>
    </w:p>
    <w:p w:rsidR="00C807CA" w:rsidRPr="00964D39" w:rsidRDefault="00C807CA">
      <w:pPr>
        <w:jc w:val="both"/>
        <w:rPr>
          <w:rFonts w:ascii="Arial" w:hAnsi="Arial" w:cs="Arial"/>
          <w:b/>
          <w:bCs/>
        </w:rPr>
      </w:pPr>
    </w:p>
    <w:p w:rsidR="00C807CA" w:rsidRPr="00964D39" w:rsidRDefault="00C807CA">
      <w:pPr>
        <w:numPr>
          <w:ilvl w:val="0"/>
          <w:numId w:val="18"/>
        </w:numPr>
        <w:jc w:val="both"/>
        <w:rPr>
          <w:rFonts w:ascii="Arial" w:hAnsi="Arial" w:cs="Arial"/>
          <w:b/>
          <w:bCs/>
        </w:rPr>
      </w:pPr>
      <w:r w:rsidRPr="00964D39">
        <w:rPr>
          <w:rFonts w:ascii="Arial" w:hAnsi="Arial" w:cs="Arial"/>
          <w:b/>
          <w:bCs/>
        </w:rPr>
        <w:t xml:space="preserve">Development.  </w:t>
      </w:r>
      <w:r w:rsidR="006D1A52">
        <w:rPr>
          <w:rFonts w:ascii="Arial" w:hAnsi="Arial" w:cs="Arial"/>
        </w:rPr>
        <w:t>The EMC</w:t>
      </w:r>
      <w:r w:rsidRPr="00964D39">
        <w:rPr>
          <w:rFonts w:ascii="Arial" w:hAnsi="Arial" w:cs="Arial"/>
        </w:rPr>
        <w:t xml:space="preserve"> is responsible for developing and maintaining this annex.</w:t>
      </w:r>
    </w:p>
    <w:p w:rsidR="00C807CA" w:rsidRPr="00964D39" w:rsidRDefault="00C807CA">
      <w:pPr>
        <w:pStyle w:val="wfxRecipient"/>
        <w:jc w:val="both"/>
        <w:rPr>
          <w:rFonts w:ascii="Arial" w:hAnsi="Arial" w:cs="Arial"/>
          <w:spacing w:val="0"/>
        </w:rPr>
      </w:pPr>
    </w:p>
    <w:p w:rsidR="00C807CA" w:rsidRPr="00964D39" w:rsidRDefault="00C807CA">
      <w:pPr>
        <w:numPr>
          <w:ilvl w:val="0"/>
          <w:numId w:val="18"/>
        </w:numPr>
        <w:jc w:val="both"/>
        <w:rPr>
          <w:rFonts w:ascii="Arial" w:hAnsi="Arial" w:cs="Arial"/>
        </w:rPr>
      </w:pPr>
      <w:r w:rsidRPr="00964D39">
        <w:rPr>
          <w:rFonts w:ascii="Arial" w:hAnsi="Arial" w:cs="Arial"/>
          <w:b/>
          <w:bCs/>
        </w:rPr>
        <w:t>Maintenance.</w:t>
      </w:r>
      <w:r w:rsidRPr="00964D39">
        <w:rPr>
          <w:rFonts w:ascii="Arial" w:hAnsi="Arial" w:cs="Arial"/>
        </w:rPr>
        <w:t xml:space="preserve">   This annex will be reviewed annually and updated in accordance with the schedul</w:t>
      </w:r>
      <w:r w:rsidR="006D1A52">
        <w:rPr>
          <w:rFonts w:ascii="Arial" w:hAnsi="Arial" w:cs="Arial"/>
        </w:rPr>
        <w:t xml:space="preserve">e outlined in Section X of the </w:t>
      </w:r>
      <w:r w:rsidR="006D1A52" w:rsidRPr="006D1A52">
        <w:rPr>
          <w:rFonts w:ascii="Arial" w:hAnsi="Arial" w:cs="Arial"/>
          <w:b/>
        </w:rPr>
        <w:t>B</w:t>
      </w:r>
      <w:r w:rsidRPr="006D1A52">
        <w:rPr>
          <w:rFonts w:ascii="Arial" w:hAnsi="Arial" w:cs="Arial"/>
          <w:b/>
        </w:rPr>
        <w:t xml:space="preserve">asic </w:t>
      </w:r>
      <w:r w:rsidR="006D1A52" w:rsidRPr="006D1A52">
        <w:rPr>
          <w:rFonts w:ascii="Arial" w:hAnsi="Arial" w:cs="Arial"/>
          <w:b/>
        </w:rPr>
        <w:t>P</w:t>
      </w:r>
      <w:r w:rsidRPr="006D1A52">
        <w:rPr>
          <w:rFonts w:ascii="Arial" w:hAnsi="Arial" w:cs="Arial"/>
          <w:b/>
        </w:rPr>
        <w:t>lan</w:t>
      </w:r>
      <w:r w:rsidRPr="00964D39">
        <w:rPr>
          <w:rFonts w:ascii="Arial" w:hAnsi="Arial" w:cs="Arial"/>
        </w:rPr>
        <w:t>.</w:t>
      </w: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rsidP="00C807CA">
      <w:pPr>
        <w:pStyle w:val="Heading7"/>
        <w:pBdr>
          <w:top w:val="single" w:sz="4" w:space="1" w:color="auto"/>
          <w:left w:val="single" w:sz="4" w:space="4" w:color="auto"/>
          <w:bottom w:val="single" w:sz="4" w:space="1" w:color="auto"/>
          <w:right w:val="single" w:sz="4" w:space="4" w:color="auto"/>
        </w:pBdr>
        <w:rPr>
          <w:rFonts w:ascii="Arial" w:hAnsi="Arial" w:cs="Arial"/>
        </w:rPr>
      </w:pPr>
      <w:r w:rsidRPr="00964D39">
        <w:rPr>
          <w:rFonts w:ascii="Arial" w:hAnsi="Arial" w:cs="Arial"/>
        </w:rPr>
        <w:t>XI.</w:t>
      </w:r>
      <w:r w:rsidRPr="00964D39">
        <w:rPr>
          <w:rFonts w:ascii="Arial" w:hAnsi="Arial" w:cs="Arial"/>
        </w:rPr>
        <w:tab/>
        <w:t>REFERENCES</w:t>
      </w:r>
    </w:p>
    <w:p w:rsidR="00C807CA" w:rsidRPr="00964D39" w:rsidRDefault="00C807CA">
      <w:pPr>
        <w:ind w:left="540"/>
        <w:jc w:val="both"/>
        <w:rPr>
          <w:rFonts w:ascii="Arial" w:hAnsi="Arial" w:cs="Arial"/>
        </w:rPr>
      </w:pPr>
    </w:p>
    <w:p w:rsidR="00C807CA" w:rsidRPr="00964D39" w:rsidRDefault="00C807CA">
      <w:pPr>
        <w:jc w:val="both"/>
        <w:rPr>
          <w:rFonts w:ascii="Arial" w:hAnsi="Arial" w:cs="Arial"/>
          <w:i/>
          <w:iCs/>
        </w:rPr>
      </w:pPr>
      <w:r w:rsidRPr="00964D39">
        <w:rPr>
          <w:rFonts w:ascii="Arial" w:hAnsi="Arial" w:cs="Arial"/>
        </w:rPr>
        <w:t xml:space="preserve">U.S. Department of Transportation and Transport, </w:t>
      </w:r>
      <w:r w:rsidRPr="00964D39">
        <w:rPr>
          <w:rFonts w:ascii="Arial" w:hAnsi="Arial" w:cs="Arial"/>
          <w:i/>
          <w:iCs/>
        </w:rPr>
        <w:t>Emergency Response Guidebook.</w:t>
      </w:r>
    </w:p>
    <w:p w:rsidR="00C807CA" w:rsidRPr="00964D39" w:rsidRDefault="00C807CA">
      <w:pPr>
        <w:jc w:val="both"/>
        <w:rPr>
          <w:rFonts w:ascii="Arial" w:hAnsi="Arial" w:cs="Arial"/>
          <w:i/>
          <w:iCs/>
        </w:rPr>
      </w:pPr>
    </w:p>
    <w:p w:rsidR="00C807CA" w:rsidRPr="00964D39" w:rsidRDefault="00C807CA">
      <w:pPr>
        <w:jc w:val="both"/>
        <w:rPr>
          <w:rFonts w:ascii="Arial" w:hAnsi="Arial" w:cs="Arial"/>
        </w:rPr>
      </w:pPr>
      <w:r w:rsidRPr="00964D39">
        <w:rPr>
          <w:rFonts w:ascii="Arial" w:hAnsi="Arial" w:cs="Arial"/>
        </w:rPr>
        <w:t xml:space="preserve">FEMA, </w:t>
      </w:r>
      <w:r w:rsidRPr="00964D39">
        <w:rPr>
          <w:rFonts w:ascii="Arial" w:hAnsi="Arial" w:cs="Arial"/>
          <w:i/>
          <w:iCs/>
        </w:rPr>
        <w:t>Guide for All-Hazard Emergency Operations Planning</w:t>
      </w:r>
      <w:r w:rsidRPr="00964D39">
        <w:rPr>
          <w:rFonts w:ascii="Arial" w:hAnsi="Arial" w:cs="Arial"/>
        </w:rPr>
        <w:t xml:space="preserve">, SLG-101. </w:t>
      </w:r>
    </w:p>
    <w:p w:rsidR="00C807CA" w:rsidRPr="00964D39" w:rsidRDefault="00C807CA">
      <w:pPr>
        <w:jc w:val="both"/>
        <w:rPr>
          <w:rFonts w:ascii="Arial" w:hAnsi="Arial" w:cs="Arial"/>
        </w:rPr>
      </w:pPr>
    </w:p>
    <w:p w:rsidR="00C807CA" w:rsidRPr="00964D39" w:rsidRDefault="00C807CA">
      <w:pPr>
        <w:jc w:val="both"/>
        <w:rPr>
          <w:rFonts w:ascii="Arial" w:hAnsi="Arial" w:cs="Arial"/>
          <w:i/>
          <w:iCs/>
        </w:rPr>
      </w:pPr>
      <w:r w:rsidRPr="00964D39">
        <w:rPr>
          <w:rFonts w:ascii="Arial" w:hAnsi="Arial" w:cs="Arial"/>
        </w:rPr>
        <w:t xml:space="preserve">FEMA, </w:t>
      </w:r>
      <w:r w:rsidRPr="00964D39">
        <w:rPr>
          <w:rFonts w:ascii="Arial" w:hAnsi="Arial" w:cs="Arial"/>
          <w:i/>
          <w:iCs/>
        </w:rPr>
        <w:t>Guidance for Developing State, Tribal, and Local Radiological Emergency Response Planning and Preparedness for Transportation Accidents</w:t>
      </w:r>
      <w:r w:rsidRPr="00964D39">
        <w:rPr>
          <w:rFonts w:ascii="Arial" w:hAnsi="Arial" w:cs="Arial"/>
        </w:rPr>
        <w:t>, FEMA-REP-5.</w:t>
      </w:r>
    </w:p>
    <w:p w:rsidR="00C807CA" w:rsidRPr="00964D39" w:rsidRDefault="00C807CA">
      <w:pPr>
        <w:jc w:val="both"/>
        <w:rPr>
          <w:rFonts w:ascii="Arial" w:hAnsi="Arial" w:cs="Arial"/>
          <w:i/>
          <w:iCs/>
        </w:rPr>
      </w:pPr>
    </w:p>
    <w:p w:rsidR="00C807CA" w:rsidRPr="00964D39" w:rsidRDefault="00C807CA">
      <w:pPr>
        <w:pStyle w:val="Heading8"/>
        <w:jc w:val="both"/>
        <w:rPr>
          <w:rFonts w:ascii="Arial" w:hAnsi="Arial" w:cs="Arial"/>
        </w:rPr>
      </w:pPr>
      <w:r w:rsidRPr="00964D39">
        <w:rPr>
          <w:rFonts w:ascii="Arial" w:hAnsi="Arial" w:cs="Arial"/>
        </w:rPr>
        <w:t>APPENDICES:</w:t>
      </w:r>
    </w:p>
    <w:p w:rsidR="00C807CA" w:rsidRPr="00964D39" w:rsidRDefault="00C807CA">
      <w:pPr>
        <w:jc w:val="both"/>
        <w:rPr>
          <w:rFonts w:ascii="Arial" w:hAnsi="Arial" w:cs="Arial"/>
          <w:b/>
          <w:bCs/>
        </w:rPr>
      </w:pPr>
    </w:p>
    <w:p w:rsidR="00C807CA" w:rsidRPr="00964D39" w:rsidRDefault="00C807CA">
      <w:pPr>
        <w:pStyle w:val="wfxRecipient"/>
        <w:tabs>
          <w:tab w:val="left" w:leader="dot" w:pos="5940"/>
        </w:tabs>
        <w:jc w:val="both"/>
        <w:rPr>
          <w:rFonts w:ascii="Arial" w:hAnsi="Arial" w:cs="Arial"/>
          <w:spacing w:val="0"/>
        </w:rPr>
      </w:pPr>
      <w:r w:rsidRPr="00964D39">
        <w:rPr>
          <w:rFonts w:ascii="Arial" w:hAnsi="Arial" w:cs="Arial"/>
          <w:spacing w:val="0"/>
        </w:rPr>
        <w:t>Appendix 1</w:t>
      </w:r>
      <w:r w:rsidRPr="00964D39">
        <w:rPr>
          <w:rFonts w:ascii="Arial" w:hAnsi="Arial" w:cs="Arial"/>
          <w:spacing w:val="0"/>
        </w:rPr>
        <w:tab/>
        <w:t>Radiological Instrument Inventory</w:t>
      </w:r>
    </w:p>
    <w:p w:rsidR="00C807CA" w:rsidRPr="00964D39" w:rsidRDefault="00C807CA">
      <w:pPr>
        <w:tabs>
          <w:tab w:val="left" w:leader="dot" w:pos="5220"/>
        </w:tabs>
        <w:jc w:val="both"/>
        <w:rPr>
          <w:rFonts w:ascii="Arial" w:hAnsi="Arial" w:cs="Arial"/>
        </w:rPr>
      </w:pPr>
      <w:r w:rsidRPr="00964D39">
        <w:rPr>
          <w:rFonts w:ascii="Arial" w:hAnsi="Arial" w:cs="Arial"/>
        </w:rPr>
        <w:t>Appendix 2</w:t>
      </w:r>
      <w:r w:rsidRPr="00964D39">
        <w:rPr>
          <w:rFonts w:ascii="Arial" w:hAnsi="Arial" w:cs="Arial"/>
        </w:rPr>
        <w:tab/>
        <w:t>Radiological Incident Response Checklist</w:t>
      </w:r>
    </w:p>
    <w:p w:rsidR="00C807CA" w:rsidRPr="00964D39" w:rsidRDefault="00C807CA">
      <w:pPr>
        <w:tabs>
          <w:tab w:val="left" w:leader="dot" w:pos="4770"/>
        </w:tabs>
        <w:jc w:val="both"/>
        <w:rPr>
          <w:rFonts w:ascii="Arial" w:hAnsi="Arial" w:cs="Arial"/>
        </w:rPr>
      </w:pPr>
      <w:r w:rsidRPr="00964D39">
        <w:rPr>
          <w:rFonts w:ascii="Arial" w:hAnsi="Arial" w:cs="Arial"/>
        </w:rPr>
        <w:t>Appendix 3</w:t>
      </w:r>
      <w:r w:rsidRPr="00964D39">
        <w:rPr>
          <w:rFonts w:ascii="Arial" w:hAnsi="Arial" w:cs="Arial"/>
        </w:rPr>
        <w:tab/>
        <w:t>Texas Radiological Incident Reporting System</w:t>
      </w:r>
    </w:p>
    <w:p w:rsidR="00C807CA" w:rsidRPr="00964D39" w:rsidRDefault="00C807CA">
      <w:pPr>
        <w:pStyle w:val="wfxRecipient"/>
        <w:tabs>
          <w:tab w:val="left" w:leader="dot" w:pos="5670"/>
        </w:tabs>
        <w:jc w:val="both"/>
        <w:rPr>
          <w:rFonts w:ascii="Arial" w:hAnsi="Arial" w:cs="Arial"/>
          <w:spacing w:val="0"/>
        </w:rPr>
      </w:pPr>
      <w:r w:rsidRPr="00964D39">
        <w:rPr>
          <w:rFonts w:ascii="Arial" w:hAnsi="Arial" w:cs="Arial"/>
          <w:spacing w:val="0"/>
        </w:rPr>
        <w:t xml:space="preserve">   Tab A</w:t>
      </w:r>
      <w:r w:rsidRPr="00964D39">
        <w:rPr>
          <w:rFonts w:ascii="Arial" w:hAnsi="Arial" w:cs="Arial"/>
          <w:spacing w:val="0"/>
        </w:rPr>
        <w:tab/>
        <w:t>Hazardous Materials Incident Report</w:t>
      </w:r>
    </w:p>
    <w:p w:rsidR="00C807CA" w:rsidRPr="00964D39" w:rsidRDefault="00C807CA">
      <w:pPr>
        <w:pStyle w:val="wfxRecipient"/>
        <w:tabs>
          <w:tab w:val="left" w:leader="dot" w:pos="4770"/>
        </w:tabs>
        <w:jc w:val="both"/>
        <w:rPr>
          <w:rFonts w:ascii="Arial" w:hAnsi="Arial" w:cs="Arial"/>
          <w:spacing w:val="0"/>
        </w:rPr>
      </w:pPr>
      <w:r w:rsidRPr="00964D39">
        <w:rPr>
          <w:rFonts w:ascii="Arial" w:hAnsi="Arial" w:cs="Arial"/>
          <w:spacing w:val="0"/>
        </w:rPr>
        <w:t>Appendix 4</w:t>
      </w:r>
      <w:r w:rsidRPr="00964D39">
        <w:rPr>
          <w:rFonts w:ascii="Arial" w:hAnsi="Arial" w:cs="Arial"/>
          <w:spacing w:val="0"/>
        </w:rPr>
        <w:tab/>
        <w:t>Radiological Response Training &amp; Instruments</w:t>
      </w:r>
    </w:p>
    <w:p w:rsidR="00C807CA" w:rsidRPr="00964D39" w:rsidRDefault="00C807CA">
      <w:pPr>
        <w:pStyle w:val="wfxRecipient"/>
        <w:tabs>
          <w:tab w:val="left" w:pos="5400"/>
        </w:tabs>
        <w:rPr>
          <w:rFonts w:ascii="Arial" w:hAnsi="Arial" w:cs="Arial"/>
          <w:spacing w:val="0"/>
        </w:rPr>
        <w:sectPr w:rsidR="00C807CA" w:rsidRPr="00964D39">
          <w:footerReference w:type="default" r:id="rId10"/>
          <w:pgSz w:w="12240" w:h="15840"/>
          <w:pgMar w:top="1440" w:right="1440" w:bottom="1440" w:left="1440" w:header="720" w:footer="720" w:gutter="0"/>
          <w:pgNumType w:start="1"/>
          <w:cols w:space="720"/>
          <w:rtlGutter/>
        </w:sectPr>
      </w:pPr>
    </w:p>
    <w:p w:rsidR="00C807CA" w:rsidRPr="00964D39" w:rsidRDefault="00C807CA">
      <w:pPr>
        <w:pStyle w:val="Heading1"/>
        <w:rPr>
          <w:rFonts w:ascii="Arial" w:hAnsi="Arial" w:cs="Arial"/>
          <w:i w:val="0"/>
          <w:iCs w:val="0"/>
          <w:sz w:val="22"/>
          <w:szCs w:val="22"/>
        </w:rPr>
      </w:pPr>
    </w:p>
    <w:p w:rsidR="00C807CA" w:rsidRPr="00964D39" w:rsidRDefault="00C807CA">
      <w:pPr>
        <w:jc w:val="right"/>
        <w:rPr>
          <w:rFonts w:ascii="Arial" w:hAnsi="Arial" w:cs="Arial"/>
        </w:rPr>
      </w:pPr>
    </w:p>
    <w:p w:rsidR="00C807CA" w:rsidRPr="00964D39" w:rsidRDefault="00C807CA">
      <w:pPr>
        <w:pBdr>
          <w:top w:val="single" w:sz="4" w:space="1" w:color="auto"/>
          <w:left w:val="single" w:sz="4" w:space="4" w:color="auto"/>
          <w:bottom w:val="single" w:sz="4" w:space="1" w:color="auto"/>
          <w:right w:val="single" w:sz="4" w:space="4" w:color="auto"/>
        </w:pBdr>
        <w:jc w:val="center"/>
        <w:rPr>
          <w:rFonts w:ascii="Arial" w:hAnsi="Arial" w:cs="Arial"/>
          <w:b/>
          <w:bCs/>
        </w:rPr>
      </w:pPr>
      <w:r w:rsidRPr="00964D39">
        <w:rPr>
          <w:rFonts w:ascii="Arial" w:hAnsi="Arial" w:cs="Arial"/>
          <w:b/>
          <w:bCs/>
        </w:rPr>
        <w:t>RADIOLOGICAL INSTRUMENT INVENTORY</w:t>
      </w:r>
    </w:p>
    <w:p w:rsidR="00C807CA" w:rsidRPr="00964D39" w:rsidRDefault="00C807CA">
      <w:pPr>
        <w:jc w:val="center"/>
        <w:rPr>
          <w:rFonts w:ascii="Arial" w:hAnsi="Arial" w:cs="Arial"/>
          <w:b/>
          <w:bCs/>
        </w:rPr>
      </w:pPr>
    </w:p>
    <w:p w:rsidR="00C807CA" w:rsidRPr="00964D39" w:rsidRDefault="00C807CA">
      <w:pPr>
        <w:jc w:val="center"/>
        <w:rPr>
          <w:rFonts w:ascii="Arial" w:hAnsi="Arial" w:cs="Arial"/>
        </w:rPr>
      </w:pPr>
    </w:p>
    <w:p w:rsidR="00C807CA" w:rsidRPr="00964D39" w:rsidRDefault="00C807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972"/>
        <w:gridCol w:w="1972"/>
        <w:gridCol w:w="1972"/>
        <w:gridCol w:w="1972"/>
      </w:tblGrid>
      <w:tr w:rsidR="00C807CA" w:rsidRPr="00964D39">
        <w:trPr>
          <w:cantSplit/>
        </w:trPr>
        <w:tc>
          <w:tcPr>
            <w:tcW w:w="1972" w:type="dxa"/>
          </w:tcPr>
          <w:p w:rsidR="00C807CA" w:rsidRPr="00964D39" w:rsidRDefault="00C807CA">
            <w:pPr>
              <w:jc w:val="center"/>
              <w:rPr>
                <w:rFonts w:ascii="Arial" w:hAnsi="Arial" w:cs="Arial"/>
                <w:b/>
                <w:bCs/>
              </w:rPr>
            </w:pPr>
            <w:r w:rsidRPr="00964D39">
              <w:rPr>
                <w:rFonts w:ascii="Arial" w:hAnsi="Arial" w:cs="Arial"/>
                <w:b/>
                <w:bCs/>
              </w:rPr>
              <w:t xml:space="preserve">Type of </w:t>
            </w:r>
          </w:p>
          <w:p w:rsidR="00C807CA" w:rsidRPr="00964D39" w:rsidRDefault="00C807CA">
            <w:pPr>
              <w:jc w:val="center"/>
              <w:rPr>
                <w:rFonts w:ascii="Arial" w:hAnsi="Arial" w:cs="Arial"/>
                <w:b/>
                <w:bCs/>
              </w:rPr>
            </w:pPr>
            <w:r w:rsidRPr="00964D39">
              <w:rPr>
                <w:rFonts w:ascii="Arial" w:hAnsi="Arial" w:cs="Arial"/>
                <w:b/>
                <w:bCs/>
              </w:rPr>
              <w:t>Instrument</w:t>
            </w:r>
          </w:p>
        </w:tc>
        <w:tc>
          <w:tcPr>
            <w:tcW w:w="1972" w:type="dxa"/>
          </w:tcPr>
          <w:p w:rsidR="00C807CA" w:rsidRPr="00964D39" w:rsidRDefault="00C807CA">
            <w:pPr>
              <w:jc w:val="center"/>
              <w:rPr>
                <w:rFonts w:ascii="Arial" w:hAnsi="Arial" w:cs="Arial"/>
                <w:b/>
                <w:bCs/>
              </w:rPr>
            </w:pPr>
            <w:r w:rsidRPr="00964D39">
              <w:rPr>
                <w:rFonts w:ascii="Arial" w:hAnsi="Arial" w:cs="Arial"/>
                <w:b/>
                <w:bCs/>
              </w:rPr>
              <w:t>Number in</w:t>
            </w:r>
          </w:p>
          <w:p w:rsidR="00C807CA" w:rsidRPr="00964D39" w:rsidRDefault="00C807CA">
            <w:pPr>
              <w:jc w:val="center"/>
              <w:rPr>
                <w:rFonts w:ascii="Arial" w:hAnsi="Arial" w:cs="Arial"/>
                <w:b/>
                <w:bCs/>
              </w:rPr>
            </w:pPr>
            <w:r w:rsidRPr="00964D39">
              <w:rPr>
                <w:rFonts w:ascii="Arial" w:hAnsi="Arial" w:cs="Arial"/>
                <w:b/>
                <w:bCs/>
              </w:rPr>
              <w:t>Stock</w:t>
            </w:r>
          </w:p>
        </w:tc>
        <w:tc>
          <w:tcPr>
            <w:tcW w:w="1972" w:type="dxa"/>
          </w:tcPr>
          <w:p w:rsidR="00C807CA" w:rsidRPr="00964D39" w:rsidRDefault="00C807CA">
            <w:pPr>
              <w:pStyle w:val="Heading1"/>
              <w:rPr>
                <w:rFonts w:ascii="Arial" w:hAnsi="Arial" w:cs="Arial"/>
                <w:i w:val="0"/>
                <w:iCs w:val="0"/>
                <w:sz w:val="22"/>
                <w:szCs w:val="22"/>
              </w:rPr>
            </w:pPr>
            <w:r w:rsidRPr="00964D39">
              <w:rPr>
                <w:rFonts w:ascii="Arial" w:hAnsi="Arial" w:cs="Arial"/>
                <w:i w:val="0"/>
                <w:iCs w:val="0"/>
                <w:sz w:val="22"/>
                <w:szCs w:val="22"/>
              </w:rPr>
              <w:t>Location</w:t>
            </w:r>
          </w:p>
          <w:p w:rsidR="00C807CA" w:rsidRPr="00964D39" w:rsidRDefault="00C807CA">
            <w:pPr>
              <w:pStyle w:val="Heading1"/>
              <w:rPr>
                <w:rFonts w:ascii="Arial" w:hAnsi="Arial" w:cs="Arial"/>
                <w:i w:val="0"/>
                <w:iCs w:val="0"/>
                <w:sz w:val="22"/>
                <w:szCs w:val="22"/>
              </w:rPr>
            </w:pPr>
            <w:r w:rsidRPr="00964D39">
              <w:rPr>
                <w:rFonts w:ascii="Arial" w:hAnsi="Arial" w:cs="Arial"/>
                <w:i w:val="0"/>
                <w:iCs w:val="0"/>
                <w:sz w:val="22"/>
                <w:szCs w:val="22"/>
              </w:rPr>
              <w:t>(Office, Vehicle)</w:t>
            </w:r>
          </w:p>
        </w:tc>
        <w:tc>
          <w:tcPr>
            <w:tcW w:w="1972" w:type="dxa"/>
          </w:tcPr>
          <w:p w:rsidR="00C807CA" w:rsidRPr="00964D39" w:rsidRDefault="00C807CA">
            <w:pPr>
              <w:jc w:val="center"/>
              <w:rPr>
                <w:rFonts w:ascii="Arial" w:hAnsi="Arial" w:cs="Arial"/>
                <w:b/>
                <w:bCs/>
              </w:rPr>
            </w:pPr>
          </w:p>
          <w:p w:rsidR="00C807CA" w:rsidRPr="00964D39" w:rsidRDefault="00C807CA">
            <w:pPr>
              <w:jc w:val="center"/>
              <w:rPr>
                <w:rFonts w:ascii="Arial" w:hAnsi="Arial" w:cs="Arial"/>
                <w:b/>
                <w:bCs/>
              </w:rPr>
            </w:pPr>
            <w:r w:rsidRPr="00964D39">
              <w:rPr>
                <w:rFonts w:ascii="Arial" w:hAnsi="Arial" w:cs="Arial"/>
                <w:b/>
                <w:bCs/>
              </w:rPr>
              <w:t>City</w:t>
            </w:r>
          </w:p>
        </w:tc>
        <w:tc>
          <w:tcPr>
            <w:tcW w:w="1972" w:type="dxa"/>
          </w:tcPr>
          <w:p w:rsidR="00C807CA" w:rsidRPr="00964D39" w:rsidRDefault="00C807CA">
            <w:pPr>
              <w:jc w:val="center"/>
              <w:rPr>
                <w:rFonts w:ascii="Arial" w:hAnsi="Arial" w:cs="Arial"/>
                <w:b/>
                <w:bCs/>
              </w:rPr>
            </w:pPr>
            <w:r w:rsidRPr="00964D39">
              <w:rPr>
                <w:rFonts w:ascii="Arial" w:hAnsi="Arial" w:cs="Arial"/>
                <w:b/>
                <w:bCs/>
              </w:rPr>
              <w:t>Owner</w:t>
            </w:r>
          </w:p>
          <w:p w:rsidR="00C807CA" w:rsidRPr="00964D39" w:rsidRDefault="00C807CA">
            <w:pPr>
              <w:jc w:val="center"/>
              <w:rPr>
                <w:rFonts w:ascii="Arial" w:hAnsi="Arial" w:cs="Arial"/>
                <w:b/>
                <w:bCs/>
              </w:rPr>
            </w:pPr>
            <w:r w:rsidRPr="00964D39">
              <w:rPr>
                <w:rFonts w:ascii="Arial" w:hAnsi="Arial" w:cs="Arial"/>
                <w:b/>
                <w:bCs/>
              </w:rPr>
              <w:t>(Local/State)</w:t>
            </w:r>
          </w:p>
        </w:tc>
      </w:tr>
      <w:tr w:rsidR="0043184F" w:rsidRPr="00964D39">
        <w:trPr>
          <w:cantSplit/>
        </w:trPr>
        <w:tc>
          <w:tcPr>
            <w:tcW w:w="1972" w:type="dxa"/>
          </w:tcPr>
          <w:p w:rsidR="0043184F" w:rsidRPr="00F92F07" w:rsidRDefault="0043184F" w:rsidP="0043184F">
            <w:pPr>
              <w:jc w:val="center"/>
              <w:rPr>
                <w:rFonts w:ascii="Arial" w:hAnsi="Arial" w:cs="Arial"/>
                <w:b/>
                <w:bCs/>
                <w:color w:val="FF0000"/>
              </w:rPr>
            </w:pPr>
            <w:r w:rsidRPr="00F92F07">
              <w:rPr>
                <w:rFonts w:ascii="Arial" w:hAnsi="Arial" w:cs="Arial"/>
                <w:b/>
                <w:bCs/>
                <w:color w:val="FF0000"/>
              </w:rPr>
              <w:t>None in Wood County</w:t>
            </w:r>
          </w:p>
        </w:tc>
        <w:tc>
          <w:tcPr>
            <w:tcW w:w="1972" w:type="dxa"/>
          </w:tcPr>
          <w:p w:rsidR="0043184F" w:rsidRDefault="0043184F" w:rsidP="0043184F">
            <w:pPr>
              <w:jc w:val="center"/>
            </w:pPr>
            <w:r w:rsidRPr="003B48E8">
              <w:rPr>
                <w:rFonts w:ascii="Arial" w:hAnsi="Arial" w:cs="Arial"/>
                <w:b/>
                <w:bCs/>
                <w:color w:val="FF0000"/>
              </w:rPr>
              <w:t>None in Wood County</w:t>
            </w:r>
          </w:p>
        </w:tc>
        <w:tc>
          <w:tcPr>
            <w:tcW w:w="1972" w:type="dxa"/>
          </w:tcPr>
          <w:p w:rsidR="0043184F" w:rsidRDefault="0043184F" w:rsidP="0043184F">
            <w:pPr>
              <w:jc w:val="center"/>
            </w:pPr>
            <w:r w:rsidRPr="003B48E8">
              <w:rPr>
                <w:rFonts w:ascii="Arial" w:hAnsi="Arial" w:cs="Arial"/>
                <w:b/>
                <w:bCs/>
                <w:color w:val="FF0000"/>
              </w:rPr>
              <w:t>None in Wood County</w:t>
            </w:r>
          </w:p>
        </w:tc>
        <w:tc>
          <w:tcPr>
            <w:tcW w:w="1972" w:type="dxa"/>
          </w:tcPr>
          <w:p w:rsidR="0043184F" w:rsidRDefault="0043184F" w:rsidP="0043184F">
            <w:pPr>
              <w:jc w:val="center"/>
            </w:pPr>
            <w:r w:rsidRPr="003B48E8">
              <w:rPr>
                <w:rFonts w:ascii="Arial" w:hAnsi="Arial" w:cs="Arial"/>
                <w:b/>
                <w:bCs/>
                <w:color w:val="FF0000"/>
              </w:rPr>
              <w:t>None in Wood County</w:t>
            </w:r>
          </w:p>
        </w:tc>
        <w:tc>
          <w:tcPr>
            <w:tcW w:w="1972" w:type="dxa"/>
          </w:tcPr>
          <w:p w:rsidR="0043184F" w:rsidRDefault="0043184F" w:rsidP="0043184F">
            <w:pPr>
              <w:jc w:val="center"/>
            </w:pPr>
            <w:r w:rsidRPr="003B48E8">
              <w:rPr>
                <w:rFonts w:ascii="Arial" w:hAnsi="Arial" w:cs="Arial"/>
                <w:b/>
                <w:bCs/>
                <w:color w:val="FF0000"/>
              </w:rPr>
              <w:t>None in Wood County</w:t>
            </w: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r w:rsidR="00C807CA" w:rsidRPr="00964D39">
        <w:trPr>
          <w:cantSplit/>
        </w:trPr>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c>
          <w:tcPr>
            <w:tcW w:w="1972" w:type="dxa"/>
          </w:tcPr>
          <w:p w:rsidR="00C807CA" w:rsidRPr="00964D39" w:rsidRDefault="00C807CA">
            <w:pPr>
              <w:pStyle w:val="Heading1"/>
              <w:rPr>
                <w:sz w:val="22"/>
                <w:szCs w:val="22"/>
              </w:rPr>
            </w:pPr>
          </w:p>
        </w:tc>
        <w:tc>
          <w:tcPr>
            <w:tcW w:w="1972" w:type="dxa"/>
          </w:tcPr>
          <w:p w:rsidR="00C807CA" w:rsidRPr="00964D39" w:rsidRDefault="00C807CA">
            <w:pPr>
              <w:jc w:val="center"/>
              <w:rPr>
                <w:b/>
                <w:bCs/>
              </w:rPr>
            </w:pPr>
          </w:p>
        </w:tc>
        <w:tc>
          <w:tcPr>
            <w:tcW w:w="1972" w:type="dxa"/>
          </w:tcPr>
          <w:p w:rsidR="00C807CA" w:rsidRPr="00964D39" w:rsidRDefault="00C807CA">
            <w:pPr>
              <w:jc w:val="center"/>
              <w:rPr>
                <w:b/>
                <w:bCs/>
              </w:rPr>
            </w:pPr>
          </w:p>
        </w:tc>
      </w:tr>
    </w:tbl>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Pr>
        <w:pStyle w:val="wfxRecipient"/>
        <w:tabs>
          <w:tab w:val="left" w:pos="5400"/>
        </w:tabs>
        <w:rPr>
          <w:rFonts w:ascii="Arial" w:hAnsi="Arial" w:cs="Arial"/>
          <w:spacing w:val="0"/>
        </w:rPr>
        <w:sectPr w:rsidR="00C807CA" w:rsidRPr="00964D39">
          <w:headerReference w:type="default" r:id="rId11"/>
          <w:footerReference w:type="default" r:id="rId12"/>
          <w:pgSz w:w="12240" w:h="15840" w:code="1"/>
          <w:pgMar w:top="1008" w:right="1296" w:bottom="1008" w:left="1296" w:header="706" w:footer="706" w:gutter="0"/>
          <w:cols w:space="720"/>
          <w:rtlGutter/>
        </w:sectPr>
      </w:pPr>
    </w:p>
    <w:p w:rsidR="00C807CA" w:rsidRPr="00964D39" w:rsidRDefault="00C807CA">
      <w:pPr>
        <w:jc w:val="center"/>
        <w:rPr>
          <w:rFonts w:ascii="Arial" w:hAnsi="Arial" w:cs="Arial"/>
        </w:rPr>
      </w:pPr>
    </w:p>
    <w:p w:rsidR="00C807CA" w:rsidRPr="00964D39" w:rsidRDefault="00C807CA">
      <w:pPr>
        <w:pBdr>
          <w:top w:val="single" w:sz="4" w:space="1" w:color="auto"/>
          <w:left w:val="single" w:sz="4" w:space="4" w:color="auto"/>
          <w:bottom w:val="single" w:sz="4" w:space="1" w:color="auto"/>
          <w:right w:val="single" w:sz="4" w:space="4" w:color="auto"/>
        </w:pBdr>
        <w:jc w:val="center"/>
        <w:rPr>
          <w:rFonts w:ascii="Arial" w:hAnsi="Arial" w:cs="Arial"/>
        </w:rPr>
      </w:pPr>
      <w:r w:rsidRPr="00964D39">
        <w:rPr>
          <w:rFonts w:ascii="Arial" w:hAnsi="Arial" w:cs="Arial"/>
          <w:b/>
          <w:bCs/>
        </w:rPr>
        <w:t>RADIOLOGICAL INCIDENT RESPONSE CHECKLIST</w:t>
      </w:r>
    </w:p>
    <w:p w:rsidR="00C807CA" w:rsidRPr="00964D39" w:rsidRDefault="00C807CA">
      <w:pPr>
        <w:rPr>
          <w:rFonts w:ascii="Arial" w:hAnsi="Arial" w:cs="Arial"/>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010"/>
        <w:gridCol w:w="1710"/>
      </w:tblGrid>
      <w:tr w:rsidR="00C807CA" w:rsidRPr="00964D39">
        <w:tc>
          <w:tcPr>
            <w:tcW w:w="1008" w:type="dxa"/>
          </w:tcPr>
          <w:p w:rsidR="00C807CA" w:rsidRPr="00964D39" w:rsidRDefault="00C807CA">
            <w:pPr>
              <w:tabs>
                <w:tab w:val="left" w:pos="1260"/>
                <w:tab w:val="left" w:pos="1440"/>
                <w:tab w:val="left" w:pos="1800"/>
              </w:tabs>
              <w:jc w:val="center"/>
              <w:rPr>
                <w:rFonts w:ascii="Arial" w:hAnsi="Arial" w:cs="Arial"/>
              </w:rPr>
            </w:pPr>
            <w:r w:rsidRPr="00964D39">
              <w:rPr>
                <w:rFonts w:ascii="Arial" w:hAnsi="Arial" w:cs="Arial"/>
              </w:rPr>
              <w:sym w:font="Monotype Sorts" w:char="F034"/>
            </w:r>
          </w:p>
        </w:tc>
        <w:tc>
          <w:tcPr>
            <w:tcW w:w="8010" w:type="dxa"/>
          </w:tcPr>
          <w:p w:rsidR="00C807CA" w:rsidRPr="00964D39" w:rsidRDefault="00C807CA">
            <w:pPr>
              <w:numPr>
                <w:ilvl w:val="12"/>
                <w:numId w:val="0"/>
              </w:numPr>
              <w:tabs>
                <w:tab w:val="left" w:pos="1260"/>
                <w:tab w:val="left" w:pos="1440"/>
                <w:tab w:val="left" w:pos="1800"/>
              </w:tabs>
              <w:jc w:val="center"/>
              <w:rPr>
                <w:rFonts w:ascii="Arial" w:hAnsi="Arial" w:cs="Arial"/>
                <w:b/>
                <w:bCs/>
              </w:rPr>
            </w:pPr>
            <w:r w:rsidRPr="00964D39">
              <w:rPr>
                <w:rFonts w:ascii="Arial" w:hAnsi="Arial" w:cs="Arial"/>
                <w:b/>
                <w:bCs/>
              </w:rPr>
              <w:t>Action Item</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b/>
                <w:bCs/>
              </w:rPr>
            </w:pPr>
            <w:r w:rsidRPr="00964D39">
              <w:rPr>
                <w:rFonts w:ascii="Arial" w:hAnsi="Arial" w:cs="Arial"/>
                <w:b/>
                <w:bCs/>
              </w:rPr>
              <w:t>Assigned</w:t>
            </w: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tabs>
                <w:tab w:val="left" w:pos="234"/>
              </w:tabs>
              <w:ind w:left="414" w:hanging="414"/>
              <w:rPr>
                <w:rFonts w:ascii="Arial" w:hAnsi="Arial" w:cs="Arial"/>
              </w:rPr>
            </w:pPr>
            <w:r w:rsidRPr="00964D39">
              <w:rPr>
                <w:rFonts w:ascii="Arial" w:hAnsi="Arial" w:cs="Arial"/>
              </w:rPr>
              <w:t>1.   If the situation requires it, isolate the site and deny access.</w:t>
            </w:r>
          </w:p>
          <w:p w:rsidR="00C807CA" w:rsidRPr="00964D39" w:rsidRDefault="00C807CA">
            <w:pPr>
              <w:tabs>
                <w:tab w:val="left" w:pos="594"/>
              </w:tabs>
              <w:ind w:left="234" w:hanging="234"/>
              <w:rPr>
                <w:rFonts w:ascii="Arial" w:hAnsi="Arial" w:cs="Arial"/>
                <w:u w:val="single"/>
              </w:rPr>
            </w:pPr>
            <w:r w:rsidRPr="00964D39">
              <w:rPr>
                <w:rFonts w:ascii="Arial" w:hAnsi="Arial" w:cs="Arial"/>
              </w:rPr>
              <w:t xml:space="preserve">      </w:t>
            </w:r>
            <w:r w:rsidRPr="00964D39">
              <w:rPr>
                <w:rFonts w:ascii="Arial" w:hAnsi="Arial" w:cs="Arial"/>
              </w:rPr>
              <w:sym w:font="Symbol" w:char="F0B7"/>
            </w:r>
            <w:r w:rsidRPr="00964D39">
              <w:rPr>
                <w:rFonts w:ascii="Arial" w:hAnsi="Arial" w:cs="Arial"/>
              </w:rPr>
              <w:t xml:space="preserve">    Use emergency vehicles, barricades, barrier tape, etc.</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numPr>
                <w:ilvl w:val="12"/>
                <w:numId w:val="0"/>
              </w:numPr>
              <w:tabs>
                <w:tab w:val="left" w:pos="414"/>
                <w:tab w:val="left" w:pos="1260"/>
                <w:tab w:val="left" w:pos="1440"/>
                <w:tab w:val="left" w:pos="1800"/>
              </w:tabs>
              <w:ind w:left="414" w:hanging="414"/>
              <w:jc w:val="both"/>
              <w:rPr>
                <w:rFonts w:ascii="Arial" w:hAnsi="Arial" w:cs="Arial"/>
              </w:rPr>
            </w:pPr>
            <w:r w:rsidRPr="00964D39">
              <w:rPr>
                <w:rFonts w:ascii="Arial" w:hAnsi="Arial" w:cs="Arial"/>
              </w:rPr>
              <w:t>2.   Classify incident, provide basic situation information to dispatch, and identify response resources required.  See Incident Classification page 3, this appendix.</w:t>
            </w:r>
          </w:p>
          <w:p w:rsidR="00C807CA" w:rsidRPr="00964D39" w:rsidRDefault="00C807CA">
            <w:pPr>
              <w:tabs>
                <w:tab w:val="left" w:pos="684"/>
              </w:tabs>
              <w:ind w:left="324"/>
              <w:rPr>
                <w:rFonts w:ascii="Arial" w:hAnsi="Arial" w:cs="Arial"/>
              </w:rPr>
            </w:pPr>
            <w:r w:rsidRPr="00964D39">
              <w:rPr>
                <w:rFonts w:ascii="Arial" w:hAnsi="Arial" w:cs="Arial"/>
              </w:rPr>
              <w:t xml:space="preserve"> </w:t>
            </w:r>
            <w:r w:rsidRPr="00964D39">
              <w:rPr>
                <w:rFonts w:ascii="Arial" w:hAnsi="Arial" w:cs="Arial"/>
              </w:rPr>
              <w:sym w:font="Symbol" w:char="F0B7"/>
            </w:r>
            <w:r w:rsidRPr="00964D39">
              <w:rPr>
                <w:rFonts w:ascii="Arial" w:hAnsi="Arial" w:cs="Arial"/>
              </w:rPr>
              <w:t xml:space="preserve">     Level I – Incident</w:t>
            </w:r>
          </w:p>
          <w:p w:rsidR="00C807CA" w:rsidRPr="00964D39" w:rsidRDefault="00C807CA">
            <w:pPr>
              <w:ind w:left="324"/>
              <w:rPr>
                <w:rFonts w:ascii="Arial" w:hAnsi="Arial" w:cs="Arial"/>
              </w:rPr>
            </w:pPr>
            <w:r w:rsidRPr="00964D39">
              <w:rPr>
                <w:rFonts w:ascii="Arial" w:hAnsi="Arial" w:cs="Arial"/>
              </w:rPr>
              <w:t xml:space="preserve"> </w:t>
            </w:r>
            <w:r w:rsidRPr="00964D39">
              <w:rPr>
                <w:rFonts w:ascii="Arial" w:hAnsi="Arial" w:cs="Arial"/>
              </w:rPr>
              <w:sym w:font="Symbol" w:char="F0B7"/>
            </w:r>
            <w:r w:rsidRPr="00964D39">
              <w:rPr>
                <w:rFonts w:ascii="Arial" w:hAnsi="Arial" w:cs="Arial"/>
              </w:rPr>
              <w:t xml:space="preserve">     Level II – Emergency</w:t>
            </w:r>
          </w:p>
          <w:p w:rsidR="00C807CA" w:rsidRPr="00964D39" w:rsidRDefault="00C807CA">
            <w:pPr>
              <w:ind w:left="324"/>
              <w:rPr>
                <w:rFonts w:ascii="Arial" w:hAnsi="Arial" w:cs="Arial"/>
              </w:rPr>
            </w:pPr>
            <w:r w:rsidRPr="00964D39">
              <w:rPr>
                <w:rFonts w:ascii="Arial" w:hAnsi="Arial" w:cs="Arial"/>
              </w:rPr>
              <w:t xml:space="preserve"> </w:t>
            </w:r>
            <w:r w:rsidRPr="00964D39">
              <w:rPr>
                <w:rFonts w:ascii="Arial" w:hAnsi="Arial" w:cs="Arial"/>
              </w:rPr>
              <w:sym w:font="Symbol" w:char="F0B7"/>
            </w:r>
            <w:r w:rsidRPr="00964D39">
              <w:rPr>
                <w:rFonts w:ascii="Arial" w:hAnsi="Arial" w:cs="Arial"/>
              </w:rPr>
              <w:t xml:space="preserve">     Level III – Disaster</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numPr>
                <w:ilvl w:val="12"/>
                <w:numId w:val="0"/>
              </w:numPr>
              <w:tabs>
                <w:tab w:val="left" w:pos="414"/>
                <w:tab w:val="left" w:pos="1260"/>
                <w:tab w:val="left" w:pos="1440"/>
                <w:tab w:val="left" w:pos="1800"/>
              </w:tabs>
              <w:ind w:left="414" w:hanging="414"/>
              <w:rPr>
                <w:rFonts w:ascii="Arial" w:hAnsi="Arial" w:cs="Arial"/>
              </w:rPr>
            </w:pPr>
            <w:r w:rsidRPr="00964D39">
              <w:rPr>
                <w:rFonts w:ascii="Arial" w:hAnsi="Arial" w:cs="Arial"/>
              </w:rPr>
              <w:t xml:space="preserve">3.    Record situation on a Hazardous Materials Incident Report (see </w:t>
            </w:r>
            <w:r w:rsidRPr="00321B55">
              <w:rPr>
                <w:rFonts w:ascii="Arial" w:hAnsi="Arial" w:cs="Arial"/>
                <w:b/>
              </w:rPr>
              <w:t>App</w:t>
            </w:r>
            <w:r w:rsidR="00321B55" w:rsidRPr="00321B55">
              <w:rPr>
                <w:rFonts w:ascii="Arial" w:hAnsi="Arial" w:cs="Arial"/>
                <w:b/>
              </w:rPr>
              <w:t>endix 3, Tab A</w:t>
            </w:r>
            <w:r w:rsidR="00321B55">
              <w:rPr>
                <w:rFonts w:ascii="Arial" w:hAnsi="Arial" w:cs="Arial"/>
              </w:rPr>
              <w:t xml:space="preserve">) and provide to the Emergency </w:t>
            </w:r>
            <w:r w:rsidRPr="00964D39">
              <w:rPr>
                <w:rFonts w:ascii="Arial" w:hAnsi="Arial" w:cs="Arial"/>
              </w:rPr>
              <w:t>Communications Center.</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numPr>
                <w:ilvl w:val="12"/>
                <w:numId w:val="0"/>
              </w:numPr>
              <w:tabs>
                <w:tab w:val="left" w:pos="1260"/>
                <w:tab w:val="left" w:pos="1440"/>
                <w:tab w:val="left" w:pos="1800"/>
              </w:tabs>
              <w:ind w:left="414" w:hanging="414"/>
              <w:rPr>
                <w:rFonts w:ascii="Arial" w:hAnsi="Arial" w:cs="Arial"/>
              </w:rPr>
            </w:pPr>
            <w:proofErr w:type="gramStart"/>
            <w:r w:rsidRPr="00964D39">
              <w:t xml:space="preserve">4.  </w:t>
            </w:r>
            <w:r w:rsidRPr="00964D39">
              <w:rPr>
                <w:rFonts w:ascii="Arial" w:hAnsi="Arial" w:cs="Arial"/>
              </w:rPr>
              <w:t>[</w:t>
            </w:r>
            <w:proofErr w:type="gramEnd"/>
            <w:r w:rsidRPr="00964D39">
              <w:rPr>
                <w:rFonts w:ascii="Arial" w:hAnsi="Arial" w:cs="Arial"/>
              </w:rPr>
              <w:t>Dispatch/Communications Center] should relay situation information to emergency responders, who should dispatch forces in accordance with their SOPs.  If separate fire and law enforcement [Dispatch/ Communications Centers] are used, the center receiving the initial report should pass it to the other dispatch center.</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numPr>
                <w:ilvl w:val="12"/>
                <w:numId w:val="0"/>
              </w:numPr>
              <w:tabs>
                <w:tab w:val="left" w:pos="1260"/>
                <w:tab w:val="left" w:pos="1440"/>
                <w:tab w:val="left" w:pos="1800"/>
              </w:tabs>
              <w:ind w:left="414" w:hanging="414"/>
              <w:jc w:val="both"/>
            </w:pPr>
            <w:r w:rsidRPr="00964D39">
              <w:rPr>
                <w:rFonts w:ascii="Arial" w:hAnsi="Arial" w:cs="Arial"/>
              </w:rPr>
              <w:t xml:space="preserve">5.  Determine extent of danger to responders and establish requirements for personal protective equipment (PPE) and specialized response equipment.  See Response Personnel Safety in </w:t>
            </w:r>
            <w:r w:rsidRPr="00321B55">
              <w:rPr>
                <w:rFonts w:ascii="Arial" w:hAnsi="Arial" w:cs="Arial"/>
                <w:b/>
              </w:rPr>
              <w:t>Annex Q, Appendix 4</w:t>
            </w:r>
            <w:r w:rsidRPr="00964D39">
              <w:rPr>
                <w:rFonts w:ascii="Arial" w:hAnsi="Arial" w:cs="Arial"/>
              </w:rPr>
              <w:t>.</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numPr>
                <w:ilvl w:val="12"/>
                <w:numId w:val="0"/>
              </w:numPr>
              <w:tabs>
                <w:tab w:val="left" w:pos="1260"/>
                <w:tab w:val="left" w:pos="1440"/>
                <w:tab w:val="left" w:pos="1800"/>
              </w:tabs>
              <w:ind w:left="414" w:hanging="414"/>
              <w:jc w:val="both"/>
              <w:rPr>
                <w:rFonts w:ascii="Arial" w:hAnsi="Arial" w:cs="Arial"/>
              </w:rPr>
            </w:pPr>
            <w:r w:rsidRPr="00964D39">
              <w:rPr>
                <w:rFonts w:ascii="Arial" w:hAnsi="Arial" w:cs="Arial"/>
              </w:rPr>
              <w:t xml:space="preserve">6.   Ascertain extent of danger to </w:t>
            </w:r>
            <w:proofErr w:type="gramStart"/>
            <w:r w:rsidRPr="00964D39">
              <w:rPr>
                <w:rFonts w:ascii="Arial" w:hAnsi="Arial" w:cs="Arial"/>
              </w:rPr>
              <w:t>general public</w:t>
            </w:r>
            <w:proofErr w:type="gramEnd"/>
            <w:r w:rsidRPr="00964D39">
              <w:rPr>
                <w:rFonts w:ascii="Arial" w:hAnsi="Arial" w:cs="Arial"/>
              </w:rPr>
              <w:t xml:space="preserve">; determine specific areas and special facilities (schools, hospitals, nursing homes, prisons, and other institutions), if any, at risk.  </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7.   Develop initial action plan to contain and control the release of radiological material.</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 xml:space="preserve">8.   Determine appropriate protective actions for the public and special facilities.  See </w:t>
            </w:r>
            <w:r w:rsidRPr="00321B55">
              <w:rPr>
                <w:rFonts w:ascii="Arial" w:hAnsi="Arial" w:cs="Arial"/>
                <w:b/>
              </w:rPr>
              <w:t>Annex Q, Appendix 4</w:t>
            </w:r>
            <w:r w:rsidRPr="00964D39">
              <w:rPr>
                <w:rFonts w:ascii="Arial" w:hAnsi="Arial" w:cs="Arial"/>
              </w:rPr>
              <w:t xml:space="preserve">.  If evacuation is contemplated, see the General Evacuation Checklist in </w:t>
            </w:r>
            <w:r w:rsidRPr="00321B55">
              <w:rPr>
                <w:rFonts w:ascii="Arial" w:hAnsi="Arial" w:cs="Arial"/>
                <w:b/>
              </w:rPr>
              <w:t>Annex E, Evacuation</w:t>
            </w:r>
            <w:r w:rsidRPr="00964D39">
              <w:rPr>
                <w:rFonts w:ascii="Arial" w:hAnsi="Arial" w:cs="Arial"/>
              </w:rPr>
              <w:t>.</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 xml:space="preserve">9.  Initiate warning and issue protective action recommendations for the </w:t>
            </w:r>
            <w:proofErr w:type="gramStart"/>
            <w:r w:rsidRPr="00964D39">
              <w:rPr>
                <w:rFonts w:ascii="Arial" w:hAnsi="Arial" w:cs="Arial"/>
              </w:rPr>
              <w:t>general public</w:t>
            </w:r>
            <w:proofErr w:type="gramEnd"/>
            <w:r w:rsidRPr="00964D39">
              <w:rPr>
                <w:rFonts w:ascii="Arial" w:hAnsi="Arial" w:cs="Arial"/>
              </w:rPr>
              <w:t xml:space="preserve">.  See </w:t>
            </w:r>
            <w:r w:rsidRPr="00321B55">
              <w:rPr>
                <w:rFonts w:ascii="Arial" w:hAnsi="Arial" w:cs="Arial"/>
                <w:b/>
              </w:rPr>
              <w:t>Annex A, Warning</w:t>
            </w:r>
            <w:r w:rsidRPr="00964D39">
              <w:rPr>
                <w:rFonts w:ascii="Arial" w:hAnsi="Arial" w:cs="Arial"/>
              </w:rPr>
              <w:t xml:space="preserve">, and </w:t>
            </w:r>
            <w:r w:rsidRPr="00321B55">
              <w:rPr>
                <w:rFonts w:ascii="Arial" w:hAnsi="Arial" w:cs="Arial"/>
                <w:b/>
              </w:rPr>
              <w:t>Annex I, Emergency Public Information</w:t>
            </w:r>
            <w:r w:rsidRPr="00964D39">
              <w:rPr>
                <w:rFonts w:ascii="Arial" w:hAnsi="Arial" w:cs="Arial"/>
              </w:rPr>
              <w:t>.</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10. Warn special facilities, provide protective action recommendations and instructions, and determine requirements for assistance.  Provide assistance requested.</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pStyle w:val="wfxRecipient"/>
              <w:ind w:left="414" w:hanging="414"/>
              <w:jc w:val="both"/>
              <w:rPr>
                <w:rFonts w:ascii="Arial" w:hAnsi="Arial" w:cs="Arial"/>
                <w:spacing w:val="0"/>
              </w:rPr>
            </w:pPr>
            <w:r w:rsidRPr="00964D39">
              <w:rPr>
                <w:rFonts w:ascii="Arial" w:hAnsi="Arial" w:cs="Arial"/>
                <w:spacing w:val="0"/>
              </w:rPr>
              <w:t>11. If evacuation will be conducted, provide traffic control and be prepared to provide transportation to those who lack it.</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pStyle w:val="wfxRecipient"/>
              <w:ind w:left="414" w:hanging="414"/>
              <w:jc w:val="both"/>
              <w:rPr>
                <w:rFonts w:ascii="Arial" w:hAnsi="Arial" w:cs="Arial"/>
                <w:spacing w:val="0"/>
              </w:rPr>
            </w:pPr>
            <w:r w:rsidRPr="00964D39">
              <w:rPr>
                <w:rFonts w:ascii="Arial" w:hAnsi="Arial" w:cs="Arial"/>
                <w:spacing w:val="0"/>
              </w:rPr>
              <w:t>12. If evacuation will be conducted, provide traffic control and be prepared to provide transportation to those who lack it.</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13. Warn other communities that may be threatened by the radiological release.</w:t>
            </w:r>
          </w:p>
          <w:p w:rsidR="00C807CA" w:rsidRPr="00964D39" w:rsidRDefault="00C807CA">
            <w:pPr>
              <w:ind w:left="414" w:hanging="414"/>
              <w:rPr>
                <w:rFonts w:ascii="Arial" w:hAnsi="Arial" w:cs="Arial"/>
              </w:rPr>
            </w:pP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14. If possibility exists of casualties that are contaminated with radiological material, ensure EMS units and hospitals are so advised.</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 xml:space="preserve">15. If evacuation is recommended, staff and open temporary shelters for evacuees.  See </w:t>
            </w:r>
            <w:r w:rsidRPr="00321B55">
              <w:rPr>
                <w:rFonts w:ascii="Arial" w:hAnsi="Arial" w:cs="Arial"/>
                <w:b/>
              </w:rPr>
              <w:t>Annex C, Shelter and Mass Care</w:t>
            </w:r>
            <w:r w:rsidRPr="00964D39">
              <w:rPr>
                <w:rFonts w:ascii="Arial" w:hAnsi="Arial" w:cs="Arial"/>
              </w:rPr>
              <w:t>.</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bl>
    <w:p w:rsidR="00C807CA" w:rsidRPr="00964D39" w:rsidRDefault="00C807CA"/>
    <w:p w:rsidR="00C807CA" w:rsidRPr="00964D39" w:rsidRDefault="00C807CA">
      <w:r w:rsidRPr="00964D39">
        <w:br w:type="page"/>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010"/>
        <w:gridCol w:w="1710"/>
      </w:tblGrid>
      <w:tr w:rsidR="00C807CA" w:rsidRPr="00964D39">
        <w:tc>
          <w:tcPr>
            <w:tcW w:w="1008" w:type="dxa"/>
          </w:tcPr>
          <w:p w:rsidR="00C807CA" w:rsidRPr="00964D39" w:rsidRDefault="00C807CA">
            <w:pPr>
              <w:tabs>
                <w:tab w:val="left" w:pos="1260"/>
                <w:tab w:val="left" w:pos="1440"/>
                <w:tab w:val="left" w:pos="1800"/>
              </w:tabs>
              <w:jc w:val="center"/>
              <w:rPr>
                <w:rFonts w:ascii="Arial" w:hAnsi="Arial" w:cs="Arial"/>
              </w:rPr>
            </w:pPr>
            <w:r w:rsidRPr="00964D39">
              <w:rPr>
                <w:rFonts w:ascii="Arial" w:hAnsi="Arial" w:cs="Arial"/>
              </w:rPr>
              <w:sym w:font="Monotype Sorts" w:char="F034"/>
            </w:r>
          </w:p>
        </w:tc>
        <w:tc>
          <w:tcPr>
            <w:tcW w:w="8010" w:type="dxa"/>
          </w:tcPr>
          <w:p w:rsidR="00C807CA" w:rsidRPr="00964D39" w:rsidRDefault="00C807CA">
            <w:pPr>
              <w:numPr>
                <w:ilvl w:val="12"/>
                <w:numId w:val="0"/>
              </w:numPr>
              <w:tabs>
                <w:tab w:val="left" w:pos="1260"/>
                <w:tab w:val="left" w:pos="1440"/>
                <w:tab w:val="left" w:pos="1800"/>
              </w:tabs>
              <w:jc w:val="center"/>
              <w:rPr>
                <w:rFonts w:ascii="Arial" w:hAnsi="Arial" w:cs="Arial"/>
                <w:b/>
                <w:bCs/>
              </w:rPr>
            </w:pPr>
            <w:r w:rsidRPr="00964D39">
              <w:rPr>
                <w:rFonts w:ascii="Arial" w:hAnsi="Arial" w:cs="Arial"/>
                <w:b/>
                <w:bCs/>
              </w:rPr>
              <w:t>Action Item</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b/>
                <w:bCs/>
              </w:rPr>
            </w:pPr>
            <w:r w:rsidRPr="00964D39">
              <w:rPr>
                <w:rFonts w:ascii="Arial" w:hAnsi="Arial" w:cs="Arial"/>
                <w:b/>
                <w:bCs/>
              </w:rPr>
              <w:t>Assigned</w:t>
            </w: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tabs>
                <w:tab w:val="left" w:pos="504"/>
              </w:tabs>
              <w:ind w:left="414" w:hanging="414"/>
              <w:jc w:val="both"/>
              <w:rPr>
                <w:rFonts w:ascii="Arial" w:hAnsi="Arial" w:cs="Arial"/>
              </w:rPr>
            </w:pPr>
            <w:r w:rsidRPr="00964D39">
              <w:rPr>
                <w:rFonts w:ascii="Arial" w:hAnsi="Arial" w:cs="Arial"/>
              </w:rPr>
              <w:t xml:space="preserve">16. Notifications:  See </w:t>
            </w:r>
            <w:r w:rsidRPr="00321B55">
              <w:rPr>
                <w:rFonts w:ascii="Arial" w:hAnsi="Arial" w:cs="Arial"/>
                <w:b/>
              </w:rPr>
              <w:t>Tab A to Appendix 3</w:t>
            </w:r>
            <w:r w:rsidRPr="00964D39">
              <w:rPr>
                <w:rFonts w:ascii="Arial" w:hAnsi="Arial" w:cs="Arial"/>
              </w:rPr>
              <w:t xml:space="preserve"> for notification procedures and telephone numbers.  The DSHS</w:t>
            </w:r>
            <w:r w:rsidR="00321B55">
              <w:rPr>
                <w:rFonts w:ascii="Arial" w:hAnsi="Arial" w:cs="Arial"/>
              </w:rPr>
              <w:t xml:space="preserve"> </w:t>
            </w:r>
            <w:r w:rsidRPr="00964D39">
              <w:rPr>
                <w:rFonts w:ascii="Arial" w:hAnsi="Arial" w:cs="Arial"/>
              </w:rPr>
              <w:t>/</w:t>
            </w:r>
            <w:r w:rsidR="00321B55">
              <w:rPr>
                <w:rFonts w:ascii="Arial" w:hAnsi="Arial" w:cs="Arial"/>
              </w:rPr>
              <w:t xml:space="preserve"> </w:t>
            </w:r>
            <w:r w:rsidRPr="00964D39">
              <w:rPr>
                <w:rFonts w:ascii="Arial" w:hAnsi="Arial" w:cs="Arial"/>
              </w:rPr>
              <w:t>RCP must be contacted for radiological accidents.  They can provide assistance as needed.  See paragraph V.B.6, this annex.</w:t>
            </w:r>
          </w:p>
          <w:p w:rsidR="00C807CA" w:rsidRPr="00964D39" w:rsidRDefault="00C807CA">
            <w:pPr>
              <w:numPr>
                <w:ilvl w:val="0"/>
                <w:numId w:val="28"/>
              </w:numPr>
              <w:tabs>
                <w:tab w:val="clear" w:pos="360"/>
              </w:tabs>
              <w:ind w:left="774"/>
              <w:jc w:val="both"/>
              <w:rPr>
                <w:rFonts w:ascii="Arial" w:hAnsi="Arial" w:cs="Arial"/>
              </w:rPr>
            </w:pPr>
            <w:r w:rsidRPr="00964D39">
              <w:rPr>
                <w:rFonts w:ascii="Arial" w:hAnsi="Arial" w:cs="Arial"/>
              </w:rPr>
              <w:t>Advise the responsible party to report release to state and federal authorities as required by state and federal statutes and regulations.</w:t>
            </w:r>
          </w:p>
          <w:p w:rsidR="00C807CA" w:rsidRPr="00964D39" w:rsidRDefault="00C807CA">
            <w:pPr>
              <w:numPr>
                <w:ilvl w:val="0"/>
                <w:numId w:val="29"/>
              </w:numPr>
              <w:tabs>
                <w:tab w:val="clear" w:pos="360"/>
              </w:tabs>
              <w:ind w:left="774"/>
              <w:jc w:val="both"/>
              <w:rPr>
                <w:rFonts w:ascii="Arial" w:hAnsi="Arial" w:cs="Arial"/>
              </w:rPr>
            </w:pPr>
            <w:r w:rsidRPr="00964D39">
              <w:rPr>
                <w:rFonts w:ascii="Arial" w:hAnsi="Arial" w:cs="Arial"/>
              </w:rPr>
              <w:t>If the County</w:t>
            </w:r>
            <w:r w:rsidR="00F92F07">
              <w:rPr>
                <w:rFonts w:ascii="Arial" w:hAnsi="Arial" w:cs="Arial"/>
              </w:rPr>
              <w:t xml:space="preserve"> or City</w:t>
            </w:r>
            <w:r w:rsidRPr="00964D39">
              <w:rPr>
                <w:rFonts w:ascii="Arial" w:hAnsi="Arial" w:cs="Arial"/>
              </w:rPr>
              <w:t xml:space="preserve"> is responsible for the release, it must make required notifications to state and federal agencies.</w:t>
            </w:r>
          </w:p>
          <w:p w:rsidR="00C807CA" w:rsidRPr="00964D39" w:rsidRDefault="00C807CA">
            <w:pPr>
              <w:numPr>
                <w:ilvl w:val="0"/>
                <w:numId w:val="30"/>
              </w:numPr>
              <w:tabs>
                <w:tab w:val="clear" w:pos="360"/>
              </w:tabs>
              <w:ind w:left="774"/>
              <w:jc w:val="both"/>
              <w:rPr>
                <w:rFonts w:ascii="Arial" w:hAnsi="Arial" w:cs="Arial"/>
              </w:rPr>
            </w:pPr>
            <w:r w:rsidRPr="00964D39">
              <w:rPr>
                <w:rFonts w:ascii="Arial" w:hAnsi="Arial" w:cs="Arial"/>
              </w:rPr>
              <w:t>If the responsible part</w:t>
            </w:r>
            <w:r w:rsidR="00F92F07">
              <w:rPr>
                <w:rFonts w:ascii="Arial" w:hAnsi="Arial" w:cs="Arial"/>
              </w:rPr>
              <w:t xml:space="preserve">y cannot be identified/located, the </w:t>
            </w:r>
            <w:r w:rsidRPr="00964D39">
              <w:rPr>
                <w:rFonts w:ascii="Arial" w:hAnsi="Arial" w:cs="Arial"/>
              </w:rPr>
              <w:t>County</w:t>
            </w:r>
            <w:r w:rsidR="00F92F07">
              <w:rPr>
                <w:rFonts w:ascii="Arial" w:hAnsi="Arial" w:cs="Arial"/>
              </w:rPr>
              <w:t xml:space="preserve"> or </w:t>
            </w:r>
            <w:r w:rsidRPr="00964D39">
              <w:rPr>
                <w:rFonts w:ascii="Arial" w:hAnsi="Arial" w:cs="Arial"/>
              </w:rPr>
              <w:t>City should make required notifications, making it clear that the responsible party is presently unknown.</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pStyle w:val="wfxRecipient"/>
              <w:ind w:left="414" w:hanging="414"/>
              <w:jc w:val="both"/>
              <w:rPr>
                <w:rFonts w:ascii="Arial" w:hAnsi="Arial" w:cs="Arial"/>
                <w:spacing w:val="0"/>
              </w:rPr>
            </w:pPr>
            <w:r w:rsidRPr="00964D39">
              <w:rPr>
                <w:rFonts w:ascii="Arial" w:hAnsi="Arial" w:cs="Arial"/>
                <w:spacing w:val="0"/>
              </w:rPr>
              <w:t>17. If water or wastewater systems are threatened by radioactive contamination, advise system operators so they may implement preventative measures.</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18. If on-scene technical assistance is required, request assistance from industry or appropriate state or federal agencies.</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342" w:hanging="342"/>
              <w:jc w:val="both"/>
              <w:rPr>
                <w:rFonts w:ascii="Arial" w:hAnsi="Arial" w:cs="Arial"/>
              </w:rPr>
            </w:pPr>
            <w:r w:rsidRPr="00964D39">
              <w:rPr>
                <w:rFonts w:ascii="Arial" w:hAnsi="Arial" w:cs="Arial"/>
              </w:rPr>
              <w:t>19.  If additional response resources are required, request them.</w:t>
            </w:r>
          </w:p>
          <w:p w:rsidR="00C807CA" w:rsidRPr="00964D39" w:rsidRDefault="00C807CA">
            <w:pPr>
              <w:numPr>
                <w:ilvl w:val="0"/>
                <w:numId w:val="31"/>
              </w:numPr>
              <w:tabs>
                <w:tab w:val="clear" w:pos="360"/>
              </w:tabs>
              <w:ind w:left="1026" w:hanging="612"/>
              <w:jc w:val="both"/>
              <w:rPr>
                <w:rFonts w:ascii="Arial" w:hAnsi="Arial" w:cs="Arial"/>
              </w:rPr>
            </w:pPr>
            <w:r w:rsidRPr="00964D39">
              <w:rPr>
                <w:rFonts w:ascii="Arial" w:hAnsi="Arial" w:cs="Arial"/>
              </w:rPr>
              <w:t>Invoke mutual aid agreements.</w:t>
            </w:r>
          </w:p>
          <w:p w:rsidR="00C807CA" w:rsidRPr="00964D39" w:rsidRDefault="00C807CA">
            <w:pPr>
              <w:numPr>
                <w:ilvl w:val="0"/>
                <w:numId w:val="31"/>
              </w:numPr>
              <w:tabs>
                <w:tab w:val="clear" w:pos="360"/>
              </w:tabs>
              <w:ind w:left="1026" w:hanging="612"/>
              <w:jc w:val="both"/>
              <w:rPr>
                <w:rFonts w:ascii="Arial" w:hAnsi="Arial" w:cs="Arial"/>
              </w:rPr>
            </w:pPr>
            <w:r w:rsidRPr="00964D39">
              <w:rPr>
                <w:rFonts w:ascii="Arial" w:hAnsi="Arial" w:cs="Arial"/>
              </w:rPr>
              <w:t>Summon HAZMAT response contractor, if one is under contract.</w:t>
            </w:r>
          </w:p>
          <w:p w:rsidR="00C807CA" w:rsidRPr="00964D39" w:rsidRDefault="00C807CA">
            <w:pPr>
              <w:numPr>
                <w:ilvl w:val="0"/>
                <w:numId w:val="32"/>
              </w:numPr>
              <w:ind w:left="1026" w:hanging="612"/>
              <w:jc w:val="both"/>
              <w:rPr>
                <w:rFonts w:ascii="Arial" w:hAnsi="Arial" w:cs="Arial"/>
              </w:rPr>
            </w:pPr>
            <w:r w:rsidRPr="00964D39">
              <w:rPr>
                <w:rFonts w:ascii="Arial" w:hAnsi="Arial" w:cs="Arial"/>
              </w:rPr>
              <w:t>Request assistance from the State through the Disaster District.</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pStyle w:val="wfxRecipient"/>
              <w:ind w:left="414" w:hanging="414"/>
              <w:jc w:val="both"/>
              <w:rPr>
                <w:rFonts w:ascii="Arial" w:hAnsi="Arial" w:cs="Arial"/>
                <w:spacing w:val="0"/>
              </w:rPr>
            </w:pPr>
            <w:r w:rsidRPr="00964D39">
              <w:rPr>
                <w:rFonts w:ascii="Arial" w:hAnsi="Arial" w:cs="Arial"/>
                <w:spacing w:val="0"/>
              </w:rPr>
              <w:t>20. Provide updated information on the incident to the public through media releases.</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pStyle w:val="wfxRecipient"/>
              <w:ind w:left="414" w:hanging="414"/>
              <w:jc w:val="both"/>
              <w:rPr>
                <w:rFonts w:ascii="Arial" w:hAnsi="Arial" w:cs="Arial"/>
                <w:spacing w:val="0"/>
              </w:rPr>
            </w:pPr>
            <w:r w:rsidRPr="00964D39">
              <w:rPr>
                <w:rFonts w:ascii="Arial" w:hAnsi="Arial" w:cs="Arial"/>
                <w:spacing w:val="0"/>
              </w:rPr>
              <w:t>21. Continuously document actions taken, resources committed, and expenses incurred.</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21. Retain message files, logs, and incident-related documents for use in incident investigation and legal proceedings and to support claims for possible reimbursement from the responsible party or state and federal agencies.</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22. Assess contamination and determine which areas are safe to re-enter.  Determine and implement remediation measures for other areas.</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23. As evacuated areas are determined to be safe to reenter, advise evacuees and special facilities they may return, providing traffic control as needed.</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pStyle w:val="wfxRecipient"/>
              <w:ind w:left="414" w:hanging="414"/>
              <w:jc w:val="both"/>
              <w:rPr>
                <w:rFonts w:ascii="Arial" w:hAnsi="Arial" w:cs="Arial"/>
                <w:spacing w:val="0"/>
              </w:rPr>
            </w:pPr>
            <w:r w:rsidRPr="00964D39">
              <w:rPr>
                <w:rFonts w:ascii="Arial" w:hAnsi="Arial" w:cs="Arial"/>
              </w:rPr>
              <w:t>24. Curtail shelter and mass care operations as evacuees depart.</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ind w:left="414" w:hanging="414"/>
              <w:jc w:val="both"/>
              <w:rPr>
                <w:rFonts w:ascii="Arial" w:hAnsi="Arial" w:cs="Arial"/>
              </w:rPr>
            </w:pPr>
            <w:r w:rsidRPr="00964D39">
              <w:rPr>
                <w:rFonts w:ascii="Arial" w:hAnsi="Arial" w:cs="Arial"/>
              </w:rPr>
              <w:t xml:space="preserve">25. If some areas will require long-term cleanup before they are habitable, develop and implement procedures to mark and control access to such areas.   NOTE:  </w:t>
            </w:r>
            <w:proofErr w:type="spellStart"/>
            <w:r w:rsidRPr="00964D39">
              <w:rPr>
                <w:rFonts w:ascii="Arial" w:hAnsi="Arial" w:cs="Arial"/>
              </w:rPr>
              <w:t>Clean up</w:t>
            </w:r>
            <w:proofErr w:type="spellEnd"/>
            <w:r w:rsidRPr="00964D39">
              <w:rPr>
                <w:rFonts w:ascii="Arial" w:hAnsi="Arial" w:cs="Arial"/>
              </w:rPr>
              <w:t xml:space="preserve"> is the responsibility of the responsible party.</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pStyle w:val="wfxRecipient"/>
              <w:ind w:left="414" w:hanging="414"/>
              <w:jc w:val="both"/>
              <w:rPr>
                <w:rFonts w:ascii="Arial" w:hAnsi="Arial" w:cs="Arial"/>
                <w:spacing w:val="0"/>
              </w:rPr>
            </w:pPr>
            <w:r w:rsidRPr="00964D39">
              <w:rPr>
                <w:rFonts w:ascii="Arial" w:hAnsi="Arial" w:cs="Arial"/>
                <w:spacing w:val="0"/>
              </w:rPr>
              <w:t xml:space="preserve">26. If some areas will require long-term cleanup before they are habitable, develop and implement procedures to mark and control access to such areas.   NOTE:  </w:t>
            </w:r>
            <w:proofErr w:type="spellStart"/>
            <w:r w:rsidRPr="00964D39">
              <w:rPr>
                <w:rFonts w:ascii="Arial" w:hAnsi="Arial" w:cs="Arial"/>
                <w:spacing w:val="0"/>
              </w:rPr>
              <w:t>Clean up</w:t>
            </w:r>
            <w:proofErr w:type="spellEnd"/>
            <w:r w:rsidRPr="00964D39">
              <w:rPr>
                <w:rFonts w:ascii="Arial" w:hAnsi="Arial" w:cs="Arial"/>
                <w:spacing w:val="0"/>
              </w:rPr>
              <w:t xml:space="preserve"> is the responsibility of the responsible party.</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pStyle w:val="wfxRecipient"/>
              <w:ind w:left="414" w:hanging="414"/>
              <w:jc w:val="both"/>
              <w:rPr>
                <w:rFonts w:ascii="Arial" w:hAnsi="Arial" w:cs="Arial"/>
                <w:spacing w:val="0"/>
              </w:rPr>
            </w:pPr>
            <w:r w:rsidRPr="00964D39">
              <w:rPr>
                <w:rFonts w:ascii="Arial" w:hAnsi="Arial" w:cs="Arial"/>
              </w:rPr>
              <w:t xml:space="preserve">27. Assist evacuees who cannot return to their homes in finding temporary housing and obtaining social services.  </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r w:rsidR="00C807CA" w:rsidRPr="00964D39">
        <w:tc>
          <w:tcPr>
            <w:tcW w:w="1008" w:type="dxa"/>
          </w:tcPr>
          <w:p w:rsidR="00C807CA" w:rsidRPr="00964D39" w:rsidRDefault="00C807CA">
            <w:pPr>
              <w:tabs>
                <w:tab w:val="left" w:pos="1260"/>
                <w:tab w:val="left" w:pos="1440"/>
                <w:tab w:val="left" w:pos="1800"/>
              </w:tabs>
              <w:jc w:val="center"/>
              <w:rPr>
                <w:rFonts w:ascii="Arial" w:hAnsi="Arial" w:cs="Arial"/>
                <w:u w:val="single"/>
              </w:rPr>
            </w:pPr>
          </w:p>
        </w:tc>
        <w:tc>
          <w:tcPr>
            <w:tcW w:w="8010" w:type="dxa"/>
          </w:tcPr>
          <w:p w:rsidR="00C807CA" w:rsidRPr="00964D39" w:rsidRDefault="00C807CA">
            <w:pPr>
              <w:pStyle w:val="wfxRecipient"/>
              <w:ind w:left="414" w:hanging="414"/>
              <w:jc w:val="both"/>
              <w:rPr>
                <w:rFonts w:ascii="Arial" w:hAnsi="Arial" w:cs="Arial"/>
                <w:spacing w:val="0"/>
              </w:rPr>
            </w:pPr>
            <w:r w:rsidRPr="00964D39">
              <w:rPr>
                <w:rFonts w:ascii="Arial" w:hAnsi="Arial" w:cs="Arial"/>
              </w:rPr>
              <w:t>28.  Conduct post-incident review of response operations.</w:t>
            </w:r>
          </w:p>
        </w:tc>
        <w:tc>
          <w:tcPr>
            <w:tcW w:w="1710" w:type="dxa"/>
          </w:tcPr>
          <w:p w:rsidR="00C807CA" w:rsidRPr="00964D39" w:rsidRDefault="00C807CA">
            <w:pPr>
              <w:numPr>
                <w:ilvl w:val="12"/>
                <w:numId w:val="0"/>
              </w:numPr>
              <w:tabs>
                <w:tab w:val="left" w:pos="1260"/>
                <w:tab w:val="left" w:pos="1440"/>
                <w:tab w:val="left" w:pos="1800"/>
              </w:tabs>
              <w:jc w:val="center"/>
              <w:rPr>
                <w:rFonts w:ascii="Arial" w:hAnsi="Arial" w:cs="Arial"/>
                <w:u w:val="single"/>
              </w:rPr>
            </w:pPr>
          </w:p>
        </w:tc>
      </w:tr>
    </w:tbl>
    <w:p w:rsidR="00C807CA" w:rsidRPr="00964D39" w:rsidRDefault="00C807CA">
      <w:pPr>
        <w:rPr>
          <w:rFonts w:ascii="Arial" w:hAnsi="Arial" w:cs="Arial"/>
        </w:rPr>
      </w:pPr>
    </w:p>
    <w:p w:rsidR="00C807CA" w:rsidRPr="00964D39" w:rsidRDefault="00321B55">
      <w:pPr>
        <w:numPr>
          <w:ilvl w:val="12"/>
          <w:numId w:val="0"/>
        </w:numPr>
        <w:tabs>
          <w:tab w:val="left" w:pos="1260"/>
          <w:tab w:val="left" w:pos="1440"/>
          <w:tab w:val="left" w:pos="1800"/>
        </w:tabs>
        <w:rPr>
          <w:rFonts w:ascii="Arial" w:hAnsi="Arial" w:cs="Arial"/>
          <w:b/>
          <w:bCs/>
        </w:rPr>
      </w:pPr>
      <w:r>
        <w:rPr>
          <w:rFonts w:ascii="Arial" w:hAnsi="Arial" w:cs="Arial"/>
          <w:b/>
          <w:bCs/>
        </w:rPr>
        <w:br w:type="page"/>
      </w:r>
      <w:r w:rsidR="00C807CA" w:rsidRPr="00964D39">
        <w:rPr>
          <w:rFonts w:ascii="Arial" w:hAnsi="Arial" w:cs="Arial"/>
          <w:b/>
          <w:bCs/>
        </w:rPr>
        <w:lastRenderedPageBreak/>
        <w:t>Incident Classification.</w:t>
      </w:r>
    </w:p>
    <w:p w:rsidR="00C807CA" w:rsidRPr="00964D39" w:rsidRDefault="00C807CA">
      <w:pPr>
        <w:numPr>
          <w:ilvl w:val="12"/>
          <w:numId w:val="0"/>
        </w:numPr>
        <w:tabs>
          <w:tab w:val="left" w:pos="1260"/>
          <w:tab w:val="left" w:pos="1440"/>
          <w:tab w:val="left" w:pos="1800"/>
        </w:tabs>
        <w:rPr>
          <w:rFonts w:ascii="Arial" w:hAnsi="Arial" w:cs="Arial"/>
        </w:rPr>
      </w:pPr>
    </w:p>
    <w:p w:rsidR="00C807CA" w:rsidRPr="00964D39" w:rsidRDefault="00C807CA">
      <w:pPr>
        <w:numPr>
          <w:ilvl w:val="12"/>
          <w:numId w:val="0"/>
        </w:numPr>
        <w:tabs>
          <w:tab w:val="left" w:pos="1260"/>
          <w:tab w:val="left" w:pos="1440"/>
          <w:tab w:val="left" w:pos="1800"/>
        </w:tabs>
        <w:jc w:val="both"/>
        <w:rPr>
          <w:rFonts w:ascii="Arial" w:hAnsi="Arial" w:cs="Arial"/>
        </w:rPr>
      </w:pPr>
      <w:r w:rsidRPr="00321B55">
        <w:rPr>
          <w:rFonts w:ascii="Arial" w:hAnsi="Arial" w:cs="Arial"/>
          <w:b/>
          <w:u w:val="single"/>
        </w:rPr>
        <w:t>Level I – Incident</w:t>
      </w:r>
      <w:r w:rsidRPr="00964D39">
        <w:rPr>
          <w:rFonts w:ascii="Arial" w:hAnsi="Arial" w:cs="Arial"/>
        </w:rPr>
        <w:t>.  An incident is a situation that is limited in scope and potential effects; involves a limited area and/or limited population; evacuation or sheltering in place is typically limited to the immediate area of the incident; and warning and public instructions are conducted in the immediate area, not community-wide.  This situation can normally be handled by one or two local response agencies or departments acting under an Incident Commander (IC), and may require limited external assistance from other local response agencies or contractors.</w:t>
      </w:r>
    </w:p>
    <w:p w:rsidR="00C807CA" w:rsidRPr="00964D39" w:rsidRDefault="00C807CA">
      <w:pPr>
        <w:numPr>
          <w:ilvl w:val="12"/>
          <w:numId w:val="0"/>
        </w:numPr>
        <w:tabs>
          <w:tab w:val="left" w:pos="1260"/>
          <w:tab w:val="left" w:pos="1440"/>
          <w:tab w:val="left" w:pos="1800"/>
        </w:tabs>
        <w:jc w:val="both"/>
        <w:rPr>
          <w:rFonts w:ascii="Arial" w:hAnsi="Arial" w:cs="Arial"/>
        </w:rPr>
      </w:pPr>
    </w:p>
    <w:p w:rsidR="00C807CA" w:rsidRPr="00964D39" w:rsidRDefault="00C807CA">
      <w:pPr>
        <w:numPr>
          <w:ilvl w:val="12"/>
          <w:numId w:val="0"/>
        </w:numPr>
        <w:tabs>
          <w:tab w:val="left" w:pos="1260"/>
          <w:tab w:val="left" w:pos="1440"/>
          <w:tab w:val="left" w:pos="1800"/>
        </w:tabs>
        <w:jc w:val="both"/>
        <w:rPr>
          <w:rFonts w:ascii="Arial" w:hAnsi="Arial" w:cs="Arial"/>
        </w:rPr>
      </w:pPr>
      <w:r w:rsidRPr="00321B55">
        <w:rPr>
          <w:rFonts w:ascii="Arial" w:hAnsi="Arial" w:cs="Arial"/>
          <w:b/>
          <w:u w:val="single"/>
        </w:rPr>
        <w:t>Level II – Emergency</w:t>
      </w:r>
      <w:r w:rsidRPr="00964D39">
        <w:rPr>
          <w:rFonts w:ascii="Arial" w:hAnsi="Arial" w:cs="Arial"/>
        </w:rPr>
        <w:t>.  An emergency is a situation that is larger in scope and more severe in terms of actual or potential effects than an incident.  It does or could involve a large area, significant population, or critical facilities; require implementation of large-scale evacuation or sheltering in place and implementation of temporary shelter and mass care operations; and require community-wide warning and public instructions.  You may require a sizable multi-agency response operating under an IC; and some external assistance from other local response agencies, contractors, and limited assistance from state and federal agencies.</w:t>
      </w:r>
    </w:p>
    <w:p w:rsidR="00C807CA" w:rsidRPr="00964D39" w:rsidRDefault="00C807CA">
      <w:pPr>
        <w:numPr>
          <w:ilvl w:val="12"/>
          <w:numId w:val="0"/>
        </w:numPr>
        <w:tabs>
          <w:tab w:val="left" w:pos="1260"/>
          <w:tab w:val="left" w:pos="1440"/>
          <w:tab w:val="left" w:pos="1800"/>
        </w:tabs>
        <w:jc w:val="both"/>
        <w:rPr>
          <w:rFonts w:ascii="Arial" w:hAnsi="Arial" w:cs="Arial"/>
        </w:rPr>
      </w:pPr>
    </w:p>
    <w:p w:rsidR="00C807CA" w:rsidRPr="00964D39" w:rsidRDefault="00C807CA">
      <w:pPr>
        <w:numPr>
          <w:ilvl w:val="12"/>
          <w:numId w:val="0"/>
        </w:numPr>
        <w:tabs>
          <w:tab w:val="left" w:pos="1260"/>
          <w:tab w:val="left" w:pos="1440"/>
          <w:tab w:val="left" w:pos="1800"/>
        </w:tabs>
        <w:jc w:val="both"/>
        <w:rPr>
          <w:rFonts w:ascii="Arial" w:hAnsi="Arial" w:cs="Arial"/>
        </w:rPr>
      </w:pPr>
      <w:r w:rsidRPr="00321B55">
        <w:rPr>
          <w:rFonts w:ascii="Arial" w:hAnsi="Arial" w:cs="Arial"/>
          <w:b/>
          <w:u w:val="single"/>
        </w:rPr>
        <w:t>Level III – Disaster</w:t>
      </w:r>
      <w:r w:rsidRPr="00964D39">
        <w:rPr>
          <w:rFonts w:ascii="Arial" w:hAnsi="Arial" w:cs="Arial"/>
        </w:rPr>
        <w:t>.  A disaster involves the occurrence or threat of significant casualties and/or widespread property damage that is beyond the capability of the local government to handle with its organic resources.  It involves a large area, a sizable population, and/or critical resources; may require implementation of large-scale evacuation or sheltering in place and implementation of temporary shelter and mass care operations and requires a community-wide warning and public instructions.  This situation requires significant external assistance from other local response agencies, contractors, and extensive state or federal assistance.</w:t>
      </w: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pStyle w:val="wfxRecipient"/>
        <w:rPr>
          <w:rFonts w:ascii="Arial" w:hAnsi="Arial" w:cs="Arial"/>
          <w:spacing w:val="0"/>
        </w:rPr>
        <w:sectPr w:rsidR="00C807CA" w:rsidRPr="00964D39">
          <w:headerReference w:type="default" r:id="rId13"/>
          <w:footerReference w:type="default" r:id="rId14"/>
          <w:pgSz w:w="12240" w:h="15840" w:code="1"/>
          <w:pgMar w:top="1440" w:right="1440" w:bottom="1440" w:left="1440" w:header="720" w:footer="720" w:gutter="0"/>
          <w:pgNumType w:start="1"/>
          <w:cols w:space="720"/>
          <w:rtlGutter/>
        </w:sectPr>
      </w:pPr>
    </w:p>
    <w:p w:rsidR="00C807CA" w:rsidRPr="00964D39" w:rsidRDefault="00C807CA">
      <w:pPr>
        <w:pStyle w:val="wfxRecipient"/>
        <w:rPr>
          <w:rFonts w:ascii="Arial" w:hAnsi="Arial" w:cs="Arial"/>
          <w:spacing w:val="0"/>
        </w:rPr>
      </w:pPr>
    </w:p>
    <w:p w:rsidR="00C807CA" w:rsidRPr="00964D39" w:rsidRDefault="00C807CA">
      <w:pPr>
        <w:pStyle w:val="Subtitle"/>
        <w:pBdr>
          <w:top w:val="single" w:sz="4" w:space="1" w:color="auto"/>
          <w:left w:val="single" w:sz="4" w:space="4" w:color="auto"/>
          <w:bottom w:val="single" w:sz="4" w:space="1" w:color="auto"/>
          <w:right w:val="single" w:sz="4" w:space="4" w:color="auto"/>
        </w:pBdr>
      </w:pPr>
      <w:r w:rsidRPr="00964D39">
        <w:rPr>
          <w:rFonts w:ascii="Arial" w:hAnsi="Arial" w:cs="Arial"/>
        </w:rPr>
        <w:t>TEXAS RADIOLOGICAL INCIDENT REPORTING SYSTEM</w:t>
      </w:r>
    </w:p>
    <w:p w:rsidR="00C807CA" w:rsidRPr="00964D39" w:rsidRDefault="00C807CA"/>
    <w:p w:rsidR="00C807CA" w:rsidRPr="00964D39" w:rsidRDefault="0037240F">
      <w:r>
        <w:rPr>
          <w:noProof/>
        </w:rPr>
        <w:pict>
          <v:group id="_x0000_s1026" style="position:absolute;margin-left:-14.4pt;margin-top:11.2pt;width:525.6pt;height:532.8pt;z-index:1" coordorigin="1152,2736" coordsize="10512,10656" o:allowincell="f">
            <v:shapetype id="_x0000_t202" coordsize="21600,21600" o:spt="202" path="m,l,21600r21600,l21600,xe">
              <v:stroke joinstyle="miter"/>
              <v:path gradientshapeok="t" o:connecttype="rect"/>
            </v:shapetype>
            <v:shape id="_x0000_s1027" type="#_x0000_t202" style="position:absolute;left:8064;top:6192;width:3312;height:1440" o:allowincell="f">
              <v:textbox style="mso-next-textbox:#_x0000_s1027">
                <w:txbxContent>
                  <w:p w:rsidR="006D1A52" w:rsidRPr="00321B55" w:rsidRDefault="006D1A52">
                    <w:pPr>
                      <w:jc w:val="center"/>
                      <w:rPr>
                        <w:rFonts w:ascii="Arial" w:hAnsi="Arial" w:cs="Arial"/>
                        <w:b/>
                        <w:bCs/>
                      </w:rPr>
                    </w:pPr>
                    <w:r w:rsidRPr="00321B55">
                      <w:rPr>
                        <w:rFonts w:ascii="Arial" w:hAnsi="Arial" w:cs="Arial"/>
                        <w:b/>
                        <w:bCs/>
                      </w:rPr>
                      <w:t>DSHS/Radiation Control Program</w:t>
                    </w:r>
                  </w:p>
                  <w:p w:rsidR="006D1A52" w:rsidRPr="00321B55" w:rsidRDefault="006D1A52">
                    <w:pPr>
                      <w:rPr>
                        <w:rFonts w:ascii="Arial" w:hAnsi="Arial" w:cs="Arial"/>
                        <w:b/>
                        <w:bCs/>
                      </w:rPr>
                    </w:pPr>
                    <w:r w:rsidRPr="00321B55">
                      <w:rPr>
                        <w:rFonts w:ascii="Arial" w:hAnsi="Arial" w:cs="Arial"/>
                        <w:b/>
                        <w:bCs/>
                      </w:rPr>
                      <w:t>Phone: (512) 458-7460</w:t>
                    </w:r>
                  </w:p>
                  <w:p w:rsidR="006D1A52" w:rsidRDefault="006D1A52">
                    <w:pPr>
                      <w:rPr>
                        <w:rFonts w:ascii="Arial" w:hAnsi="Arial" w:cs="Arial"/>
                        <w:b/>
                        <w:bCs/>
                        <w:color w:val="FF0000"/>
                      </w:rPr>
                    </w:pPr>
                    <w:r w:rsidRPr="00321B55">
                      <w:rPr>
                        <w:rFonts w:ascii="Arial" w:hAnsi="Arial" w:cs="Arial"/>
                        <w:b/>
                        <w:bCs/>
                      </w:rPr>
                      <w:t xml:space="preserve">Fax:   </w:t>
                    </w:r>
                    <w:proofErr w:type="gramStart"/>
                    <w:r w:rsidRPr="00321B55">
                      <w:rPr>
                        <w:rFonts w:ascii="Arial" w:hAnsi="Arial" w:cs="Arial"/>
                        <w:b/>
                        <w:bCs/>
                      </w:rPr>
                      <w:t xml:space="preserve">   (</w:t>
                    </w:r>
                    <w:proofErr w:type="gramEnd"/>
                    <w:r w:rsidRPr="00321B55">
                      <w:rPr>
                        <w:rFonts w:ascii="Arial" w:hAnsi="Arial" w:cs="Arial"/>
                        <w:b/>
                        <w:bCs/>
                      </w:rPr>
                      <w:t>512) 832-9715</w:t>
                    </w:r>
                  </w:p>
                  <w:p w:rsidR="006D1A52" w:rsidRDefault="006D1A52">
                    <w:pPr>
                      <w:rPr>
                        <w:rFonts w:ascii="Arial" w:hAnsi="Arial" w:cs="Arial"/>
                        <w:b/>
                        <w:bCs/>
                      </w:rPr>
                    </w:pPr>
                    <w:r>
                      <w:rPr>
                        <w:rFonts w:ascii="Arial" w:hAnsi="Arial" w:cs="Arial"/>
                        <w:b/>
                        <w:bCs/>
                      </w:rPr>
                      <w:t>Radio:</w:t>
                    </w:r>
                  </w:p>
                </w:txbxContent>
              </v:textbox>
            </v:shape>
            <v:shape id="_x0000_s1028" type="#_x0000_t202" style="position:absolute;left:10080;top:9360;width:1584;height:720" o:allowincell="f" stroked="f">
              <v:textbox style="mso-next-textbox:#_x0000_s1028">
                <w:txbxContent>
                  <w:p w:rsidR="006D1A52" w:rsidRDefault="006D1A52">
                    <w:pPr>
                      <w:jc w:val="center"/>
                      <w:rPr>
                        <w:b/>
                        <w:bCs/>
                      </w:rPr>
                    </w:pPr>
                    <w:r>
                      <w:rPr>
                        <w:b/>
                        <w:bCs/>
                      </w:rPr>
                      <w:t>Technical</w:t>
                    </w:r>
                  </w:p>
                  <w:p w:rsidR="006D1A52" w:rsidRDefault="006D1A52">
                    <w:pPr>
                      <w:jc w:val="center"/>
                    </w:pPr>
                    <w:r>
                      <w:rPr>
                        <w:b/>
                        <w:bCs/>
                      </w:rPr>
                      <w:t>Assistance</w:t>
                    </w:r>
                  </w:p>
                </w:txbxContent>
              </v:textbox>
            </v:shape>
            <v:shape id="_x0000_s1029" type="#_x0000_t202" style="position:absolute;left:4176;top:2736;width:3888;height:1152" o:allowincell="f">
              <v:textbox style="mso-next-textbox:#_x0000_s1029">
                <w:txbxContent>
                  <w:p w:rsidR="006D1A52" w:rsidRPr="00321B55" w:rsidRDefault="006D1A52">
                    <w:pPr>
                      <w:jc w:val="center"/>
                      <w:rPr>
                        <w:rFonts w:ascii="Arial" w:hAnsi="Arial" w:cs="Arial"/>
                        <w:b/>
                        <w:bCs/>
                      </w:rPr>
                    </w:pPr>
                    <w:r w:rsidRPr="00321B55">
                      <w:rPr>
                        <w:rFonts w:ascii="Arial" w:hAnsi="Arial" w:cs="Arial"/>
                        <w:b/>
                        <w:bCs/>
                      </w:rPr>
                      <w:t>Texas Division of Emergency Management</w:t>
                    </w:r>
                  </w:p>
                  <w:p w:rsidR="006D1A52" w:rsidRPr="00321B55" w:rsidRDefault="006D1A52">
                    <w:pPr>
                      <w:rPr>
                        <w:rFonts w:ascii="Arial" w:hAnsi="Arial" w:cs="Arial"/>
                        <w:b/>
                        <w:bCs/>
                      </w:rPr>
                    </w:pPr>
                    <w:r w:rsidRPr="00321B55">
                      <w:rPr>
                        <w:rFonts w:ascii="Arial" w:hAnsi="Arial" w:cs="Arial"/>
                        <w:b/>
                        <w:bCs/>
                      </w:rPr>
                      <w:t xml:space="preserve">24-Hour Phone     </w:t>
                    </w:r>
                    <w:proofErr w:type="gramStart"/>
                    <w:r w:rsidRPr="00321B55">
                      <w:rPr>
                        <w:rFonts w:ascii="Arial" w:hAnsi="Arial" w:cs="Arial"/>
                        <w:b/>
                        <w:bCs/>
                      </w:rPr>
                      <w:t xml:space="preserve">   (</w:t>
                    </w:r>
                    <w:proofErr w:type="gramEnd"/>
                    <w:r w:rsidRPr="00321B55">
                      <w:rPr>
                        <w:rFonts w:ascii="Arial" w:hAnsi="Arial" w:cs="Arial"/>
                        <w:b/>
                        <w:bCs/>
                      </w:rPr>
                      <w:t>512) 424-2208</w:t>
                    </w:r>
                  </w:p>
                  <w:p w:rsidR="006D1A52" w:rsidRDefault="006D1A52">
                    <w:pPr>
                      <w:rPr>
                        <w:rFonts w:ascii="Arial" w:hAnsi="Arial" w:cs="Arial"/>
                        <w:b/>
                        <w:bCs/>
                      </w:rPr>
                    </w:pPr>
                    <w:r w:rsidRPr="00321B55">
                      <w:rPr>
                        <w:rFonts w:ascii="Arial" w:hAnsi="Arial" w:cs="Arial"/>
                        <w:b/>
                        <w:bCs/>
                      </w:rPr>
                      <w:t>Numbers:</w:t>
                    </w:r>
                    <w:r>
                      <w:rPr>
                        <w:rFonts w:ascii="Arial" w:hAnsi="Arial" w:cs="Arial"/>
                        <w:b/>
                        <w:bCs/>
                      </w:rPr>
                      <w:t xml:space="preserve">              </w:t>
                    </w:r>
                    <w:proofErr w:type="gramStart"/>
                    <w:r>
                      <w:rPr>
                        <w:rFonts w:ascii="Arial" w:hAnsi="Arial" w:cs="Arial"/>
                        <w:b/>
                        <w:bCs/>
                      </w:rPr>
                      <w:t xml:space="preserve">   (</w:t>
                    </w:r>
                    <w:proofErr w:type="gramEnd"/>
                    <w:r>
                      <w:rPr>
                        <w:rFonts w:ascii="Arial" w:hAnsi="Arial" w:cs="Arial"/>
                        <w:b/>
                        <w:bCs/>
                      </w:rPr>
                      <w:t>512) 424-2277</w:t>
                    </w:r>
                  </w:p>
                </w:txbxContent>
              </v:textbox>
            </v:shape>
            <v:shape id="_x0000_s1030" type="#_x0000_t202" style="position:absolute;left:4176;top:4464;width:3888;height:1152" o:allowincell="f">
              <v:textbox style="mso-next-textbox:#_x0000_s1030">
                <w:txbxContent>
                  <w:p w:rsidR="006D1A52" w:rsidRDefault="006D1A52">
                    <w:pPr>
                      <w:jc w:val="center"/>
                      <w:rPr>
                        <w:rFonts w:ascii="Arial" w:hAnsi="Arial" w:cs="Arial"/>
                        <w:b/>
                        <w:bCs/>
                      </w:rPr>
                    </w:pPr>
                    <w:r>
                      <w:rPr>
                        <w:rFonts w:ascii="Arial" w:hAnsi="Arial" w:cs="Arial"/>
                        <w:b/>
                        <w:bCs/>
                      </w:rPr>
                      <w:t>Disaster District:</w:t>
                    </w:r>
                  </w:p>
                  <w:p w:rsidR="006D1A52" w:rsidRDefault="006D1A52">
                    <w:pPr>
                      <w:rPr>
                        <w:rFonts w:ascii="Arial" w:hAnsi="Arial" w:cs="Arial"/>
                        <w:b/>
                        <w:bCs/>
                      </w:rPr>
                    </w:pPr>
                    <w:r>
                      <w:rPr>
                        <w:rFonts w:ascii="Arial" w:hAnsi="Arial" w:cs="Arial"/>
                        <w:b/>
                        <w:bCs/>
                      </w:rPr>
                      <w:t>Phone:</w:t>
                    </w:r>
                    <w:r w:rsidR="00321B55">
                      <w:rPr>
                        <w:rFonts w:ascii="Arial" w:hAnsi="Arial" w:cs="Arial"/>
                        <w:b/>
                        <w:bCs/>
                      </w:rPr>
                      <w:t xml:space="preserve"> </w:t>
                    </w:r>
                    <w:r>
                      <w:rPr>
                        <w:rFonts w:ascii="Arial" w:hAnsi="Arial" w:cs="Arial"/>
                        <w:b/>
                        <w:bCs/>
                      </w:rPr>
                      <w:t>903-939-6000</w:t>
                    </w:r>
                  </w:p>
                  <w:p w:rsidR="006D1A52" w:rsidRDefault="006D1A52">
                    <w:pPr>
                      <w:rPr>
                        <w:rFonts w:ascii="Arial" w:hAnsi="Arial" w:cs="Arial"/>
                        <w:b/>
                        <w:bCs/>
                      </w:rPr>
                    </w:pPr>
                    <w:r>
                      <w:rPr>
                        <w:rFonts w:ascii="Arial" w:hAnsi="Arial" w:cs="Arial"/>
                        <w:b/>
                        <w:bCs/>
                      </w:rPr>
                      <w:t>Fax:</w:t>
                    </w:r>
                  </w:p>
                  <w:p w:rsidR="006D1A52" w:rsidRDefault="006D1A52">
                    <w:pPr>
                      <w:rPr>
                        <w:rFonts w:ascii="Arial" w:hAnsi="Arial" w:cs="Arial"/>
                        <w:b/>
                        <w:bCs/>
                      </w:rPr>
                    </w:pPr>
                    <w:r>
                      <w:rPr>
                        <w:rFonts w:ascii="Arial" w:hAnsi="Arial" w:cs="Arial"/>
                        <w:b/>
                        <w:bCs/>
                      </w:rPr>
                      <w:t>Radio:</w:t>
                    </w:r>
                  </w:p>
                </w:txbxContent>
              </v:textbox>
            </v:shape>
            <v:shape id="_x0000_s1031" type="#_x0000_t202" style="position:absolute;left:4608;top:6192;width:3312;height:1440" o:allowincell="f">
              <v:textbox style="mso-next-textbox:#_x0000_s1031">
                <w:txbxContent>
                  <w:p w:rsidR="006D1A52" w:rsidRDefault="006D1A52">
                    <w:pPr>
                      <w:jc w:val="center"/>
                      <w:rPr>
                        <w:rFonts w:ascii="Arial" w:hAnsi="Arial" w:cs="Arial"/>
                        <w:b/>
                        <w:bCs/>
                      </w:rPr>
                    </w:pPr>
                    <w:r>
                      <w:rPr>
                        <w:rFonts w:ascii="Arial" w:hAnsi="Arial" w:cs="Arial"/>
                        <w:b/>
                        <w:bCs/>
                      </w:rPr>
                      <w:t xml:space="preserve">Local </w:t>
                    </w:r>
                    <w:proofErr w:type="spellStart"/>
                    <w:r>
                      <w:rPr>
                        <w:rFonts w:ascii="Arial" w:hAnsi="Arial" w:cs="Arial"/>
                        <w:b/>
                        <w:bCs/>
                      </w:rPr>
                      <w:t>Dept</w:t>
                    </w:r>
                    <w:proofErr w:type="spellEnd"/>
                    <w:r>
                      <w:rPr>
                        <w:rFonts w:ascii="Arial" w:hAnsi="Arial" w:cs="Arial"/>
                        <w:b/>
                        <w:bCs/>
                      </w:rPr>
                      <w:t xml:space="preserve"> of Public Safety</w:t>
                    </w:r>
                  </w:p>
                  <w:p w:rsidR="006D1A52" w:rsidRDefault="006D1A52">
                    <w:pPr>
                      <w:rPr>
                        <w:rFonts w:ascii="Arial" w:hAnsi="Arial" w:cs="Arial"/>
                        <w:b/>
                        <w:bCs/>
                      </w:rPr>
                    </w:pPr>
                    <w:r>
                      <w:rPr>
                        <w:rFonts w:ascii="Arial" w:hAnsi="Arial" w:cs="Arial"/>
                        <w:b/>
                        <w:bCs/>
                      </w:rPr>
                      <w:t>Phone:</w:t>
                    </w:r>
                    <w:r w:rsidR="00321B55">
                      <w:rPr>
                        <w:rFonts w:ascii="Arial" w:hAnsi="Arial" w:cs="Arial"/>
                        <w:b/>
                        <w:bCs/>
                      </w:rPr>
                      <w:t xml:space="preserve"> </w:t>
                    </w:r>
                    <w:r>
                      <w:rPr>
                        <w:rFonts w:ascii="Arial" w:hAnsi="Arial" w:cs="Arial"/>
                        <w:b/>
                        <w:bCs/>
                      </w:rPr>
                      <w:t>903-342-0982</w:t>
                    </w:r>
                  </w:p>
                  <w:p w:rsidR="006D1A52" w:rsidRDefault="006D1A52">
                    <w:pPr>
                      <w:rPr>
                        <w:rFonts w:ascii="Arial" w:hAnsi="Arial" w:cs="Arial"/>
                        <w:b/>
                        <w:bCs/>
                      </w:rPr>
                    </w:pPr>
                    <w:r>
                      <w:rPr>
                        <w:rFonts w:ascii="Arial" w:hAnsi="Arial" w:cs="Arial"/>
                        <w:b/>
                        <w:bCs/>
                      </w:rPr>
                      <w:t>Fax:</w:t>
                    </w:r>
                    <w:r w:rsidR="00321B55">
                      <w:rPr>
                        <w:rFonts w:ascii="Arial" w:hAnsi="Arial" w:cs="Arial"/>
                        <w:b/>
                        <w:bCs/>
                      </w:rPr>
                      <w:t xml:space="preserve"> </w:t>
                    </w:r>
                    <w:r>
                      <w:rPr>
                        <w:rFonts w:ascii="Arial" w:hAnsi="Arial" w:cs="Arial"/>
                        <w:b/>
                        <w:bCs/>
                      </w:rPr>
                      <w:t>903-342-0492</w:t>
                    </w:r>
                  </w:p>
                  <w:p w:rsidR="006D1A52" w:rsidRDefault="006D1A52">
                    <w:pPr>
                      <w:rPr>
                        <w:rFonts w:ascii="Arial" w:hAnsi="Arial" w:cs="Arial"/>
                        <w:b/>
                        <w:bCs/>
                      </w:rPr>
                    </w:pPr>
                    <w:r>
                      <w:rPr>
                        <w:rFonts w:ascii="Arial" w:hAnsi="Arial" w:cs="Arial"/>
                        <w:b/>
                        <w:bCs/>
                      </w:rPr>
                      <w:t>Radio:</w:t>
                    </w:r>
                    <w:r w:rsidR="00321B55">
                      <w:rPr>
                        <w:rFonts w:ascii="Arial" w:hAnsi="Arial" w:cs="Arial"/>
                        <w:b/>
                        <w:bCs/>
                      </w:rPr>
                      <w:t xml:space="preserve"> Wood County</w:t>
                    </w:r>
                    <w:r>
                      <w:rPr>
                        <w:rFonts w:ascii="Arial" w:hAnsi="Arial" w:cs="Arial"/>
                        <w:b/>
                        <w:bCs/>
                      </w:rPr>
                      <w:t xml:space="preserve"> SO</w:t>
                    </w:r>
                  </w:p>
                </w:txbxContent>
              </v:textbox>
            </v:shape>
            <v:shape id="_x0000_s1032" type="#_x0000_t202" style="position:absolute;left:1152;top:6192;width:3312;height:1440" o:allowincell="f">
              <v:textbox style="mso-next-textbox:#_x0000_s1032">
                <w:txbxContent>
                  <w:p w:rsidR="006D1A52" w:rsidRDefault="006D1A52">
                    <w:pPr>
                      <w:jc w:val="center"/>
                      <w:rPr>
                        <w:rFonts w:ascii="Arial" w:hAnsi="Arial" w:cs="Arial"/>
                        <w:b/>
                        <w:bCs/>
                      </w:rPr>
                    </w:pPr>
                    <w:r>
                      <w:rPr>
                        <w:rFonts w:ascii="Arial" w:hAnsi="Arial" w:cs="Arial"/>
                        <w:b/>
                        <w:bCs/>
                      </w:rPr>
                      <w:t>State Environmental Hotline</w:t>
                    </w:r>
                  </w:p>
                  <w:p w:rsidR="006D1A52" w:rsidRDefault="006D1A52">
                    <w:pPr>
                      <w:rPr>
                        <w:rFonts w:ascii="Arial" w:hAnsi="Arial" w:cs="Arial"/>
                        <w:b/>
                        <w:bCs/>
                      </w:rPr>
                    </w:pPr>
                    <w:r>
                      <w:rPr>
                        <w:rFonts w:ascii="Arial" w:hAnsi="Arial" w:cs="Arial"/>
                        <w:b/>
                        <w:bCs/>
                      </w:rPr>
                      <w:t>Phone:  1-800-832-8224</w:t>
                    </w:r>
                  </w:p>
                </w:txbxContent>
              </v:textbox>
            </v:shape>
            <v:shape id="_x0000_s1033" type="#_x0000_t202" style="position:absolute;left:4320;top:8208;width:3888;height:1440" o:allowincell="f">
              <v:textbox style="mso-next-textbox:#_x0000_s1033">
                <w:txbxContent>
                  <w:p w:rsidR="006D1A52" w:rsidRDefault="006D1A52">
                    <w:pPr>
                      <w:jc w:val="center"/>
                      <w:rPr>
                        <w:rFonts w:ascii="Arial" w:hAnsi="Arial" w:cs="Arial"/>
                        <w:b/>
                        <w:bCs/>
                        <w:color w:val="FF0000"/>
                      </w:rPr>
                    </w:pPr>
                    <w:r>
                      <w:rPr>
                        <w:rFonts w:ascii="Arial" w:hAnsi="Arial" w:cs="Arial"/>
                        <w:b/>
                        <w:bCs/>
                      </w:rPr>
                      <w:t xml:space="preserve">Local Emergency Operations </w:t>
                    </w:r>
                    <w:r w:rsidRPr="00321B55">
                      <w:rPr>
                        <w:rFonts w:ascii="Arial" w:hAnsi="Arial" w:cs="Arial"/>
                        <w:b/>
                        <w:bCs/>
                      </w:rPr>
                      <w:t>Center (EOC)</w:t>
                    </w:r>
                  </w:p>
                  <w:p w:rsidR="006D1A52" w:rsidRDefault="006D1A52">
                    <w:pPr>
                      <w:rPr>
                        <w:rFonts w:ascii="Arial" w:hAnsi="Arial" w:cs="Arial"/>
                        <w:b/>
                        <w:bCs/>
                      </w:rPr>
                    </w:pPr>
                    <w:r>
                      <w:rPr>
                        <w:rFonts w:ascii="Arial" w:hAnsi="Arial" w:cs="Arial"/>
                        <w:b/>
                        <w:bCs/>
                      </w:rPr>
                      <w:t>Phone:</w:t>
                    </w:r>
                    <w:r w:rsidR="00321B55">
                      <w:rPr>
                        <w:rFonts w:ascii="Arial" w:hAnsi="Arial" w:cs="Arial"/>
                        <w:b/>
                        <w:bCs/>
                      </w:rPr>
                      <w:t xml:space="preserve"> </w:t>
                    </w:r>
                    <w:r>
                      <w:rPr>
                        <w:rFonts w:ascii="Arial" w:hAnsi="Arial" w:cs="Arial"/>
                        <w:b/>
                        <w:bCs/>
                      </w:rPr>
                      <w:t>903-763-2221</w:t>
                    </w:r>
                  </w:p>
                  <w:p w:rsidR="006D1A52" w:rsidRDefault="006D1A52">
                    <w:pPr>
                      <w:rPr>
                        <w:rFonts w:ascii="Arial" w:hAnsi="Arial" w:cs="Arial"/>
                        <w:b/>
                        <w:bCs/>
                      </w:rPr>
                    </w:pPr>
                    <w:r>
                      <w:rPr>
                        <w:rFonts w:ascii="Arial" w:hAnsi="Arial" w:cs="Arial"/>
                        <w:b/>
                        <w:bCs/>
                      </w:rPr>
                      <w:t>Fax:</w:t>
                    </w:r>
                    <w:r w:rsidR="00321B55">
                      <w:rPr>
                        <w:rFonts w:ascii="Arial" w:hAnsi="Arial" w:cs="Arial"/>
                        <w:b/>
                        <w:bCs/>
                      </w:rPr>
                      <w:t xml:space="preserve"> </w:t>
                    </w:r>
                    <w:r>
                      <w:rPr>
                        <w:rFonts w:ascii="Arial" w:hAnsi="Arial" w:cs="Arial"/>
                        <w:b/>
                        <w:bCs/>
                      </w:rPr>
                      <w:t>903-763-0824</w:t>
                    </w:r>
                  </w:p>
                  <w:p w:rsidR="006D1A52" w:rsidRDefault="006D1A52">
                    <w:pPr>
                      <w:rPr>
                        <w:rFonts w:ascii="Arial" w:hAnsi="Arial" w:cs="Arial"/>
                        <w:b/>
                        <w:bCs/>
                      </w:rPr>
                    </w:pPr>
                    <w:r>
                      <w:rPr>
                        <w:rFonts w:ascii="Arial" w:hAnsi="Arial" w:cs="Arial"/>
                        <w:b/>
                        <w:bCs/>
                      </w:rPr>
                      <w:t>Radio:</w:t>
                    </w:r>
                    <w:r w:rsidR="00321B55">
                      <w:rPr>
                        <w:rFonts w:ascii="Arial" w:hAnsi="Arial" w:cs="Arial"/>
                        <w:b/>
                        <w:bCs/>
                      </w:rPr>
                      <w:t xml:space="preserve"> </w:t>
                    </w:r>
                    <w:r>
                      <w:rPr>
                        <w:rFonts w:ascii="Arial" w:hAnsi="Arial" w:cs="Arial"/>
                        <w:b/>
                        <w:bCs/>
                      </w:rPr>
                      <w:t>Quitman Fire Station</w:t>
                    </w:r>
                  </w:p>
                </w:txbxContent>
              </v:textbox>
            </v:shape>
            <v:shape id="_x0000_s1034" type="#_x0000_t202" style="position:absolute;left:4320;top:10224;width:3888;height:1440" o:allowincell="f">
              <v:textbox style="mso-next-textbox:#_x0000_s1034">
                <w:txbxContent>
                  <w:p w:rsidR="006D1A52" w:rsidRDefault="006D1A52">
                    <w:pPr>
                      <w:jc w:val="center"/>
                      <w:rPr>
                        <w:rFonts w:ascii="Arial" w:hAnsi="Arial" w:cs="Arial"/>
                        <w:b/>
                        <w:bCs/>
                      </w:rPr>
                    </w:pPr>
                    <w:r>
                      <w:rPr>
                        <w:rFonts w:ascii="Arial" w:hAnsi="Arial" w:cs="Arial"/>
                        <w:b/>
                        <w:bCs/>
                      </w:rPr>
                      <w:t>Communications Center or Dispatch</w:t>
                    </w:r>
                  </w:p>
                  <w:p w:rsidR="006D1A52" w:rsidRDefault="006D1A52">
                    <w:pPr>
                      <w:rPr>
                        <w:rFonts w:ascii="Arial" w:hAnsi="Arial" w:cs="Arial"/>
                        <w:b/>
                        <w:bCs/>
                      </w:rPr>
                    </w:pPr>
                    <w:r>
                      <w:rPr>
                        <w:rFonts w:ascii="Arial" w:hAnsi="Arial" w:cs="Arial"/>
                        <w:b/>
                        <w:bCs/>
                      </w:rPr>
                      <w:t>Phone:</w:t>
                    </w:r>
                    <w:r w:rsidR="00321B55">
                      <w:rPr>
                        <w:rFonts w:ascii="Arial" w:hAnsi="Arial" w:cs="Arial"/>
                        <w:b/>
                        <w:bCs/>
                      </w:rPr>
                      <w:t xml:space="preserve"> </w:t>
                    </w:r>
                    <w:r>
                      <w:rPr>
                        <w:rFonts w:ascii="Arial" w:hAnsi="Arial" w:cs="Arial"/>
                        <w:b/>
                        <w:bCs/>
                      </w:rPr>
                      <w:t>903-763-2201</w:t>
                    </w:r>
                  </w:p>
                  <w:p w:rsidR="006D1A52" w:rsidRDefault="006D1A52">
                    <w:pPr>
                      <w:rPr>
                        <w:rFonts w:ascii="Arial" w:hAnsi="Arial" w:cs="Arial"/>
                        <w:b/>
                        <w:bCs/>
                      </w:rPr>
                    </w:pPr>
                    <w:r>
                      <w:rPr>
                        <w:rFonts w:ascii="Arial" w:hAnsi="Arial" w:cs="Arial"/>
                        <w:b/>
                        <w:bCs/>
                      </w:rPr>
                      <w:t>Fax:</w:t>
                    </w:r>
                    <w:r w:rsidR="00321B55">
                      <w:rPr>
                        <w:rFonts w:ascii="Arial" w:hAnsi="Arial" w:cs="Arial"/>
                        <w:b/>
                        <w:bCs/>
                      </w:rPr>
                      <w:t xml:space="preserve"> </w:t>
                    </w:r>
                    <w:r>
                      <w:rPr>
                        <w:rFonts w:ascii="Arial" w:hAnsi="Arial" w:cs="Arial"/>
                        <w:b/>
                        <w:bCs/>
                      </w:rPr>
                      <w:t>903-763-5464</w:t>
                    </w:r>
                  </w:p>
                  <w:p w:rsidR="006D1A52" w:rsidRDefault="006D1A52">
                    <w:pPr>
                      <w:rPr>
                        <w:rFonts w:ascii="Arial" w:hAnsi="Arial" w:cs="Arial"/>
                        <w:b/>
                        <w:bCs/>
                      </w:rPr>
                    </w:pPr>
                    <w:r>
                      <w:rPr>
                        <w:rFonts w:ascii="Arial" w:hAnsi="Arial" w:cs="Arial"/>
                        <w:b/>
                        <w:bCs/>
                      </w:rPr>
                      <w:t>Radio:</w:t>
                    </w:r>
                    <w:r w:rsidR="00321B55">
                      <w:rPr>
                        <w:rFonts w:ascii="Arial" w:hAnsi="Arial" w:cs="Arial"/>
                        <w:b/>
                        <w:bCs/>
                      </w:rPr>
                      <w:t xml:space="preserve"> </w:t>
                    </w:r>
                    <w:r>
                      <w:rPr>
                        <w:rFonts w:ascii="Arial" w:hAnsi="Arial" w:cs="Arial"/>
                        <w:b/>
                        <w:bCs/>
                      </w:rPr>
                      <w:t>S.O. Dispatch</w:t>
                    </w:r>
                  </w:p>
                </w:txbxContent>
              </v:textbox>
            </v:shape>
            <v:shape id="_x0000_s1035" type="#_x0000_t202" style="position:absolute;left:4320;top:12240;width:3888;height:1152" o:allowincell="f">
              <v:textbox style="mso-next-textbox:#_x0000_s1035">
                <w:txbxContent>
                  <w:p w:rsidR="006D1A52" w:rsidRDefault="006D1A52">
                    <w:pPr>
                      <w:jc w:val="center"/>
                      <w:rPr>
                        <w:rFonts w:ascii="Arial" w:hAnsi="Arial" w:cs="Arial"/>
                        <w:b/>
                        <w:bCs/>
                      </w:rPr>
                    </w:pPr>
                    <w:r>
                      <w:rPr>
                        <w:rFonts w:ascii="Arial" w:hAnsi="Arial" w:cs="Arial"/>
                        <w:b/>
                        <w:bCs/>
                      </w:rPr>
                      <w:t>Incident Commander</w:t>
                    </w:r>
                  </w:p>
                  <w:p w:rsidR="006D1A52" w:rsidRDefault="006D1A52">
                    <w:pPr>
                      <w:rPr>
                        <w:rFonts w:ascii="Arial" w:hAnsi="Arial" w:cs="Arial"/>
                        <w:b/>
                        <w:bCs/>
                      </w:rPr>
                    </w:pPr>
                    <w:r>
                      <w:rPr>
                        <w:rFonts w:ascii="Arial" w:hAnsi="Arial" w:cs="Arial"/>
                        <w:b/>
                        <w:bCs/>
                      </w:rPr>
                      <w:t>Phone:</w:t>
                    </w:r>
                    <w:r w:rsidR="00321B55">
                      <w:rPr>
                        <w:rFonts w:ascii="Arial" w:hAnsi="Arial" w:cs="Arial"/>
                        <w:b/>
                        <w:bCs/>
                      </w:rPr>
                      <w:t xml:space="preserve"> </w:t>
                    </w:r>
                    <w:r>
                      <w:rPr>
                        <w:rFonts w:ascii="Arial" w:hAnsi="Arial" w:cs="Arial"/>
                        <w:b/>
                        <w:bCs/>
                      </w:rPr>
                      <w:t>903-569-7327 EMC</w:t>
                    </w:r>
                  </w:p>
                  <w:p w:rsidR="006D1A52" w:rsidRDefault="006D1A52">
                    <w:pPr>
                      <w:rPr>
                        <w:rFonts w:ascii="Arial" w:hAnsi="Arial" w:cs="Arial"/>
                        <w:b/>
                        <w:bCs/>
                      </w:rPr>
                    </w:pPr>
                    <w:r>
                      <w:rPr>
                        <w:rFonts w:ascii="Arial" w:hAnsi="Arial" w:cs="Arial"/>
                        <w:b/>
                        <w:bCs/>
                      </w:rPr>
                      <w:t>Radio: Multiple channels monitored</w:t>
                    </w:r>
                  </w:p>
                </w:txbxContent>
              </v:textbox>
            </v:shape>
            <v:line id="_x0000_s1036" style="position:absolute" from="6048,3888" to="6048,4464" o:allowincell="f" strokeweight="1.5pt">
              <v:stroke startarrow="block" endarrow="block"/>
            </v:line>
            <v:line id="_x0000_s1037" style="position:absolute" from="6048,5616" to="6048,6192" o:allowincell="f" strokeweight="1.5pt">
              <v:stroke startarrow="block" endarrow="block"/>
            </v:line>
            <v:shape id="_x0000_s1038" style="position:absolute;left:2736;top:5904;width:3312;height:288" coordsize="3744,288" o:allowincell="f" path="m3744,l,,,288e" filled="f">
              <v:stroke endarrow="block"/>
              <v:path arrowok="t"/>
            </v:shape>
            <v:shape id="_x0000_s1039" style="position:absolute;left:6048;top:5904;width:3600;height:288" coordsize="3744,288" o:allowincell="f" path="m,l3744,r,288e" filled="f">
              <v:stroke endarrow="block"/>
              <v:path arrowok="t"/>
            </v:shape>
            <v:line id="_x0000_s1040" style="position:absolute" from="6192,7632" to="6192,8208" o:allowincell="f" strokeweight="1.5pt">
              <v:stroke startarrow="block" endarrow="block"/>
            </v:line>
            <v:line id="_x0000_s1041" style="position:absolute" from="6192,9648" to="6192,10224" o:allowincell="f" strokeweight="1.5pt">
              <v:stroke startarrow="block" endarrow="block"/>
            </v:line>
            <v:line id="_x0000_s1042" style="position:absolute" from="6192,11664" to="6192,12240" o:allowincell="f" strokeweight="1.5pt">
              <v:stroke startarrow="block"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3" type="#_x0000_t19" style="position:absolute;left:8208;top:7632;width:1584;height:3168;flip:y" o:allowincell="f" strokeweight="2.25pt">
              <v:stroke startarrow="block" endarrow="block"/>
            </v:shape>
            <v:shape id="_x0000_s1044" type="#_x0000_t19" style="position:absolute;left:8208;top:7632;width:1584;height:3168;flip:y" o:allowincell="f" strokeweight="2.25pt">
              <v:stroke startarrow="block" endarrow="block"/>
            </v:shape>
            <v:shape id="_x0000_s1045" type="#_x0000_t19" style="position:absolute;left:8208;top:9607;width:996;height:3207;flip:y" coordsize="21343,21600" o:allowincell="f" adj=",-579369" path="wr-21600,,21600,43200,,,21343,18280nfewr-21600,,21600,43200,,,21343,18280l,21600nsxe" strokeweight="2.25pt">
              <v:stroke startarrow="block" endarrow="block"/>
              <v:path o:connectlocs="0,0;21343,18280;0,21600"/>
            </v:shape>
            <v:shape id="_x0000_s1046" style="position:absolute;left:4032;top:8064;width:1152;height:1728" coordsize="1152,1728" o:allowincell="f" path="m1008,l,,,1728r1152,e" filled="f" strokeweight="3pt">
              <v:path arrowok="t"/>
            </v:shape>
            <v:shape id="_x0000_s1047" style="position:absolute;left:7344;top:8064;width:1152;height:1728" coordsize="1296,1728" o:allowincell="f" path="m,l1296,r,1728l,1728e" filled="f" strokeweight="3pt">
              <v:path arrowok="t"/>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048" type="#_x0000_t44" style="position:absolute;left:1812;top:8720;width:1440;height:960" o:allowincell="f" adj="33000,4050,23400,,31005,2048,33000,4050">
              <v:stroke startarrow="block"/>
              <v:textbox style="mso-next-textbox:#_x0000_s1048">
                <w:txbxContent>
                  <w:p w:rsidR="006D1A52" w:rsidRDefault="006D1A52">
                    <w:pPr>
                      <w:jc w:val="center"/>
                      <w:rPr>
                        <w:b/>
                        <w:bCs/>
                      </w:rPr>
                    </w:pPr>
                    <w:r>
                      <w:rPr>
                        <w:b/>
                        <w:bCs/>
                      </w:rPr>
                      <w:t>When</w:t>
                    </w:r>
                  </w:p>
                  <w:p w:rsidR="006D1A52" w:rsidRDefault="006D1A52">
                    <w:pPr>
                      <w:jc w:val="center"/>
                    </w:pPr>
                    <w:r>
                      <w:rPr>
                        <w:b/>
                        <w:bCs/>
                      </w:rPr>
                      <w:t>Activated</w:t>
                    </w:r>
                  </w:p>
                </w:txbxContent>
              </v:textbox>
              <o:callout v:ext="edit" minusx="t"/>
            </v:shape>
          </v:group>
        </w:pict>
      </w:r>
    </w:p>
    <w:p w:rsidR="00C807CA" w:rsidRPr="00964D39" w:rsidRDefault="00C807CA">
      <w:pPr>
        <w:pStyle w:val="Header"/>
        <w:tabs>
          <w:tab w:val="clear" w:pos="4320"/>
          <w:tab w:val="clear" w:pos="8640"/>
        </w:tabs>
      </w:pPr>
    </w:p>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r w:rsidRPr="00964D39">
        <w:t xml:space="preserve"> </w:t>
      </w:r>
    </w:p>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Pr>
        <w:pStyle w:val="TOC1"/>
      </w:pPr>
    </w:p>
    <w:p w:rsidR="00C807CA" w:rsidRPr="00964D39" w:rsidRDefault="00C807CA"/>
    <w:p w:rsidR="00C807CA" w:rsidRPr="00964D39" w:rsidRDefault="00C807CA">
      <w:pPr>
        <w:pStyle w:val="TOC1"/>
      </w:pPr>
    </w:p>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 w:rsidR="00C807CA" w:rsidRPr="00964D39" w:rsidRDefault="00C807CA">
      <w:pPr>
        <w:jc w:val="cente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pPr>
    </w:p>
    <w:p w:rsidR="00C807CA" w:rsidRPr="00964D39" w:rsidRDefault="00C807CA">
      <w:pPr>
        <w:pStyle w:val="wfxRecipient"/>
        <w:tabs>
          <w:tab w:val="left" w:pos="5400"/>
        </w:tabs>
        <w:rPr>
          <w:rFonts w:ascii="Arial" w:hAnsi="Arial" w:cs="Arial"/>
          <w:spacing w:val="0"/>
        </w:rPr>
        <w:sectPr w:rsidR="00C807CA" w:rsidRPr="00964D39">
          <w:headerReference w:type="default" r:id="rId15"/>
          <w:footerReference w:type="default" r:id="rId16"/>
          <w:pgSz w:w="12240" w:h="15840" w:code="1"/>
          <w:pgMar w:top="1440" w:right="1440" w:bottom="1440" w:left="1440" w:header="720" w:footer="720" w:gutter="0"/>
          <w:pgNumType w:start="1"/>
          <w:cols w:space="720"/>
          <w:rtlGutter/>
        </w:sectPr>
      </w:pPr>
    </w:p>
    <w:p w:rsidR="00C807CA" w:rsidRPr="00964D39" w:rsidRDefault="00C807CA">
      <w:pPr>
        <w:jc w:val="center"/>
        <w:rPr>
          <w:rFonts w:ascii="Arial" w:hAnsi="Arial" w:cs="Arial"/>
          <w:b/>
          <w:bCs/>
        </w:rPr>
      </w:pPr>
    </w:p>
    <w:p w:rsidR="00C807CA" w:rsidRPr="00964D39" w:rsidRDefault="00C807CA">
      <w:pPr>
        <w:jc w:val="center"/>
        <w:rPr>
          <w:b/>
          <w:bCs/>
        </w:rPr>
      </w:pPr>
      <w:r w:rsidRPr="00964D39">
        <w:rPr>
          <w:rFonts w:ascii="Arial" w:hAnsi="Arial" w:cs="Arial"/>
          <w:b/>
          <w:bCs/>
        </w:rPr>
        <w:t>HAZARDOUS MATERIALS INCIDENT REPORT</w:t>
      </w:r>
    </w:p>
    <w:p w:rsidR="00C807CA" w:rsidRPr="00964D39" w:rsidRDefault="00C807CA">
      <w:pPr>
        <w:rPr>
          <w:b/>
          <w:bCs/>
        </w:rPr>
      </w:pPr>
    </w:p>
    <w:p w:rsidR="00C807CA" w:rsidRPr="00964D39" w:rsidRDefault="00C807CA">
      <w:pPr>
        <w:pStyle w:val="Heading1"/>
        <w:pBdr>
          <w:top w:val="single" w:sz="4" w:space="1" w:color="auto"/>
          <w:left w:val="single" w:sz="4" w:space="4" w:color="auto"/>
          <w:bottom w:val="single" w:sz="4" w:space="1" w:color="auto"/>
          <w:right w:val="single" w:sz="4" w:space="4" w:color="auto"/>
        </w:pBdr>
        <w:shd w:val="pct5" w:color="auto" w:fill="FFFFFF"/>
        <w:rPr>
          <w:i w:val="0"/>
          <w:iCs w:val="0"/>
          <w:sz w:val="22"/>
          <w:szCs w:val="22"/>
        </w:rPr>
      </w:pPr>
      <w:r w:rsidRPr="00964D39">
        <w:rPr>
          <w:i w:val="0"/>
          <w:iCs w:val="0"/>
          <w:sz w:val="22"/>
          <w:szCs w:val="22"/>
        </w:rPr>
        <w:t>INITIAL CONTACT INFORMATION</w:t>
      </w:r>
    </w:p>
    <w:p w:rsidR="00C807CA" w:rsidRPr="00964D39" w:rsidRDefault="00C807CA">
      <w:pPr>
        <w:rPr>
          <w:b/>
          <w:bCs/>
          <w:sz w:val="20"/>
          <w:szCs w:val="20"/>
        </w:rPr>
      </w:pPr>
    </w:p>
    <w:p w:rsidR="00C807CA" w:rsidRPr="00964D39" w:rsidRDefault="00C807CA">
      <w:pPr>
        <w:rPr>
          <w:rFonts w:ascii="Arial" w:hAnsi="Arial" w:cs="Arial"/>
          <w:sz w:val="20"/>
          <w:szCs w:val="20"/>
        </w:rPr>
      </w:pPr>
      <w:r w:rsidRPr="00964D39">
        <w:rPr>
          <w:rFonts w:ascii="Arial" w:hAnsi="Arial" w:cs="Arial"/>
          <w:b/>
          <w:bCs/>
          <w:sz w:val="20"/>
          <w:szCs w:val="20"/>
        </w:rPr>
        <w:t xml:space="preserve">Check one:  </w:t>
      </w:r>
      <w:r w:rsidRPr="00964D39">
        <w:rPr>
          <w:rFonts w:ascii="Arial" w:hAnsi="Arial" w:cs="Arial"/>
          <w:b/>
          <w:bCs/>
          <w:sz w:val="20"/>
          <w:szCs w:val="20"/>
        </w:rPr>
        <w:tab/>
      </w:r>
      <w:r w:rsidRPr="00964D39">
        <w:rPr>
          <w:rFonts w:ascii="Arial" w:hAnsi="Arial" w:cs="Arial"/>
          <w:b/>
          <w:bCs/>
          <w:sz w:val="20"/>
          <w:szCs w:val="20"/>
          <w:u w:val="single"/>
        </w:rPr>
        <w:tab/>
      </w:r>
      <w:r w:rsidRPr="00964D39">
        <w:rPr>
          <w:rFonts w:ascii="Arial" w:hAnsi="Arial" w:cs="Arial"/>
          <w:b/>
          <w:bCs/>
          <w:sz w:val="20"/>
          <w:szCs w:val="20"/>
        </w:rPr>
        <w:t xml:space="preserve"> This is an ACTUAL EMERGENCY </w:t>
      </w:r>
      <w:r w:rsidRPr="00964D39">
        <w:rPr>
          <w:rFonts w:ascii="Arial" w:hAnsi="Arial" w:cs="Arial"/>
          <w:b/>
          <w:bCs/>
          <w:sz w:val="20"/>
          <w:szCs w:val="20"/>
        </w:rPr>
        <w:tab/>
      </w:r>
      <w:r w:rsidRPr="00964D39">
        <w:rPr>
          <w:rFonts w:ascii="Arial" w:hAnsi="Arial" w:cs="Arial"/>
          <w:b/>
          <w:bCs/>
          <w:sz w:val="20"/>
          <w:szCs w:val="20"/>
          <w:u w:val="single"/>
        </w:rPr>
        <w:tab/>
      </w:r>
      <w:r w:rsidRPr="00964D39">
        <w:rPr>
          <w:rFonts w:ascii="Arial" w:hAnsi="Arial" w:cs="Arial"/>
          <w:sz w:val="20"/>
          <w:szCs w:val="20"/>
        </w:rPr>
        <w:t xml:space="preserve"> </w:t>
      </w:r>
      <w:r w:rsidRPr="00964D39">
        <w:rPr>
          <w:rFonts w:ascii="Arial" w:hAnsi="Arial" w:cs="Arial"/>
          <w:b/>
          <w:bCs/>
          <w:sz w:val="20"/>
          <w:szCs w:val="20"/>
        </w:rPr>
        <w:t>This is a DRILL/EXERCISE</w:t>
      </w:r>
    </w:p>
    <w:p w:rsidR="00C807CA" w:rsidRPr="00964D39" w:rsidRDefault="00C807CA">
      <w:pPr>
        <w:rPr>
          <w:rFonts w:ascii="Arial" w:hAnsi="Arial" w:cs="Arial"/>
          <w:sz w:val="20"/>
          <w:szCs w:val="20"/>
        </w:rPr>
      </w:pPr>
    </w:p>
    <w:p w:rsidR="00C807CA" w:rsidRPr="00964D39" w:rsidRDefault="00C807CA">
      <w:pPr>
        <w:rPr>
          <w:rFonts w:ascii="Arial" w:hAnsi="Arial" w:cs="Arial"/>
          <w:sz w:val="20"/>
          <w:szCs w:val="20"/>
        </w:rPr>
      </w:pPr>
      <w:r w:rsidRPr="00964D39">
        <w:rPr>
          <w:rFonts w:ascii="Arial" w:hAnsi="Arial" w:cs="Arial"/>
          <w:sz w:val="20"/>
          <w:szCs w:val="20"/>
        </w:rPr>
        <w:t xml:space="preserve">1.   Date/Time of Notification: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rPr>
        <w:t xml:space="preserve">    Report received by: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2.   Reported by (name &amp; phone number or radio call sign):</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3.   Company/agency and position (if applicable):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 xml:space="preserve">4.   Incident address/descriptive location: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ind w:left="270"/>
        <w:rPr>
          <w:rFonts w:ascii="Arial" w:hAnsi="Arial" w:cs="Arial"/>
          <w:sz w:val="20"/>
          <w:szCs w:val="20"/>
          <w:u w:val="single"/>
        </w:rPr>
      </w:pPr>
      <w:r w:rsidRPr="00964D39">
        <w:rPr>
          <w:rFonts w:ascii="Arial" w:hAnsi="Arial" w:cs="Arial"/>
          <w:sz w:val="20"/>
          <w:szCs w:val="20"/>
          <w:u w:val="single"/>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ind w:left="270"/>
        <w:rPr>
          <w:rFonts w:ascii="Arial" w:hAnsi="Arial" w:cs="Arial"/>
          <w:sz w:val="20"/>
          <w:szCs w:val="20"/>
          <w:u w:val="single"/>
        </w:rPr>
      </w:pP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5.   Agencies at the scene: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numPr>
          <w:ilvl w:val="0"/>
          <w:numId w:val="1"/>
        </w:numPr>
        <w:rPr>
          <w:rFonts w:ascii="Arial" w:hAnsi="Arial" w:cs="Arial"/>
          <w:sz w:val="20"/>
          <w:szCs w:val="20"/>
          <w:u w:val="single"/>
        </w:rPr>
      </w:pPr>
      <w:r w:rsidRPr="00964D39">
        <w:rPr>
          <w:rFonts w:ascii="Arial" w:hAnsi="Arial" w:cs="Arial"/>
          <w:sz w:val="20"/>
          <w:szCs w:val="20"/>
        </w:rPr>
        <w:t xml:space="preserve">Known damage/casualties (do not provide names over unsecured communications):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sz w:val="20"/>
          <w:szCs w:val="20"/>
          <w:u w:val="single"/>
        </w:rPr>
      </w:pPr>
    </w:p>
    <w:p w:rsidR="00C807CA" w:rsidRPr="00964D39" w:rsidRDefault="00C807CA">
      <w:pPr>
        <w:pBdr>
          <w:top w:val="single" w:sz="6" w:space="1" w:color="auto"/>
          <w:left w:val="single" w:sz="6" w:space="1" w:color="auto"/>
          <w:bottom w:val="single" w:sz="6" w:space="1" w:color="auto"/>
          <w:right w:val="single" w:sz="6" w:space="1" w:color="auto"/>
        </w:pBdr>
        <w:shd w:val="pct5" w:color="auto" w:fill="auto"/>
        <w:rPr>
          <w:rFonts w:ascii="Arial" w:hAnsi="Arial" w:cs="Arial"/>
          <w:b/>
          <w:bCs/>
        </w:rPr>
      </w:pPr>
      <w:r w:rsidRPr="00964D39">
        <w:rPr>
          <w:b/>
          <w:bCs/>
        </w:rPr>
        <w:tab/>
      </w:r>
      <w:r w:rsidRPr="00964D39">
        <w:rPr>
          <w:b/>
          <w:bCs/>
        </w:rPr>
        <w:tab/>
      </w:r>
      <w:r w:rsidRPr="00964D39">
        <w:rPr>
          <w:b/>
          <w:bCs/>
        </w:rPr>
        <w:tab/>
      </w:r>
      <w:r w:rsidRPr="00964D39">
        <w:rPr>
          <w:b/>
          <w:bCs/>
        </w:rPr>
        <w:tab/>
      </w:r>
      <w:r w:rsidRPr="00964D39">
        <w:rPr>
          <w:b/>
          <w:bCs/>
        </w:rPr>
        <w:tab/>
      </w:r>
      <w:r w:rsidRPr="00964D39">
        <w:rPr>
          <w:rFonts w:ascii="Arial" w:hAnsi="Arial" w:cs="Arial"/>
          <w:b/>
          <w:bCs/>
        </w:rPr>
        <w:t>CHEMICAL INFORMATION</w:t>
      </w:r>
    </w:p>
    <w:p w:rsidR="00C807CA" w:rsidRPr="00964D39" w:rsidRDefault="00C807CA">
      <w:pPr>
        <w:rPr>
          <w:sz w:val="20"/>
          <w:szCs w:val="20"/>
        </w:rPr>
      </w:pPr>
    </w:p>
    <w:p w:rsidR="00C807CA" w:rsidRPr="00964D39" w:rsidRDefault="00C807CA">
      <w:pPr>
        <w:rPr>
          <w:rFonts w:ascii="Arial" w:hAnsi="Arial" w:cs="Arial"/>
          <w:sz w:val="20"/>
          <w:szCs w:val="20"/>
        </w:rPr>
      </w:pPr>
      <w:r w:rsidRPr="00964D39">
        <w:rPr>
          <w:rFonts w:ascii="Arial" w:hAnsi="Arial" w:cs="Arial"/>
          <w:sz w:val="20"/>
          <w:szCs w:val="20"/>
        </w:rPr>
        <w:t>7.   Nature of emergency: (check all that apply)</w:t>
      </w:r>
    </w:p>
    <w:p w:rsidR="00C807CA" w:rsidRPr="00964D39" w:rsidRDefault="00C807CA">
      <w:pPr>
        <w:ind w:hanging="360"/>
        <w:rPr>
          <w:rFonts w:ascii="Arial" w:hAnsi="Arial" w:cs="Arial"/>
          <w:sz w:val="20"/>
          <w:szCs w:val="20"/>
        </w:rPr>
      </w:pPr>
      <w:r w:rsidRPr="00964D39">
        <w:rPr>
          <w:rFonts w:ascii="Arial" w:hAnsi="Arial" w:cs="Arial"/>
          <w:sz w:val="20"/>
          <w:szCs w:val="20"/>
        </w:rPr>
        <w:tab/>
        <w:t xml:space="preserve">     ___ Leak          ___ Explosion</w:t>
      </w:r>
      <w:r w:rsidRPr="00964D39">
        <w:rPr>
          <w:rFonts w:ascii="Arial" w:hAnsi="Arial" w:cs="Arial"/>
          <w:sz w:val="20"/>
          <w:szCs w:val="20"/>
        </w:rPr>
        <w:tab/>
        <w:t>___ Spill</w:t>
      </w:r>
      <w:r w:rsidRPr="00964D39">
        <w:rPr>
          <w:rFonts w:ascii="Arial" w:hAnsi="Arial" w:cs="Arial"/>
          <w:sz w:val="20"/>
          <w:szCs w:val="20"/>
        </w:rPr>
        <w:tab/>
        <w:t>___ Fire</w:t>
      </w:r>
      <w:r w:rsidRPr="00964D39">
        <w:rPr>
          <w:rFonts w:ascii="Arial" w:hAnsi="Arial" w:cs="Arial"/>
          <w:sz w:val="20"/>
          <w:szCs w:val="20"/>
        </w:rPr>
        <w:tab/>
        <w:t>___ Derailment</w:t>
      </w:r>
      <w:r w:rsidRPr="00964D39">
        <w:rPr>
          <w:rFonts w:ascii="Arial" w:hAnsi="Arial" w:cs="Arial"/>
          <w:sz w:val="20"/>
          <w:szCs w:val="20"/>
        </w:rPr>
        <w:tab/>
        <w:t xml:space="preserve">         ___ Other</w:t>
      </w:r>
    </w:p>
    <w:p w:rsidR="00C807CA" w:rsidRPr="00964D39" w:rsidRDefault="00C807CA">
      <w:pPr>
        <w:rPr>
          <w:rFonts w:ascii="Arial" w:hAnsi="Arial" w:cs="Arial"/>
          <w:sz w:val="20"/>
          <w:szCs w:val="20"/>
        </w:rPr>
      </w:pPr>
      <w:r w:rsidRPr="00964D39">
        <w:rPr>
          <w:rFonts w:ascii="Arial" w:hAnsi="Arial" w:cs="Arial"/>
          <w:sz w:val="20"/>
          <w:szCs w:val="20"/>
        </w:rPr>
        <w:t xml:space="preserve">      Description: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t xml:space="preserve">  </w:t>
      </w:r>
      <w:r w:rsidRPr="00964D39">
        <w:rPr>
          <w:rFonts w:ascii="Arial" w:hAnsi="Arial" w:cs="Arial"/>
          <w:sz w:val="20"/>
          <w:szCs w:val="20"/>
          <w:u w:val="single"/>
        </w:rPr>
        <w:tab/>
        <w:t xml:space="preserve">    </w:t>
      </w:r>
    </w:p>
    <w:p w:rsidR="00C807CA" w:rsidRPr="00964D39" w:rsidRDefault="00C807CA">
      <w:pPr>
        <w:rPr>
          <w:rFonts w:ascii="Arial" w:hAnsi="Arial" w:cs="Arial"/>
          <w:sz w:val="20"/>
          <w:szCs w:val="20"/>
          <w:u w:val="single"/>
        </w:rPr>
      </w:pPr>
      <w:r w:rsidRPr="00964D39">
        <w:rPr>
          <w:rFonts w:ascii="Arial" w:hAnsi="Arial" w:cs="Arial"/>
          <w:sz w:val="20"/>
          <w:szCs w:val="20"/>
        </w:rPr>
        <w:t>8.   Name of material(s) released/placard number(s):</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9.   Release of materials: </w:t>
      </w:r>
    </w:p>
    <w:p w:rsidR="00C807CA" w:rsidRPr="00964D39" w:rsidRDefault="00C807CA">
      <w:pPr>
        <w:rPr>
          <w:rFonts w:ascii="Arial" w:hAnsi="Arial" w:cs="Arial"/>
          <w:sz w:val="20"/>
          <w:szCs w:val="20"/>
          <w:u w:val="single"/>
        </w:rPr>
      </w:pPr>
      <w:r w:rsidRPr="00964D39">
        <w:rPr>
          <w:rFonts w:ascii="Arial" w:hAnsi="Arial" w:cs="Arial"/>
          <w:sz w:val="20"/>
          <w:szCs w:val="20"/>
        </w:rPr>
        <w:t xml:space="preserve">      </w:t>
      </w:r>
      <w:r w:rsidRPr="00964D39">
        <w:rPr>
          <w:rFonts w:ascii="Arial" w:hAnsi="Arial" w:cs="Arial"/>
          <w:sz w:val="20"/>
          <w:szCs w:val="20"/>
          <w:u w:val="single"/>
        </w:rPr>
        <w:tab/>
        <w:t xml:space="preserve">      </w:t>
      </w:r>
      <w:r w:rsidRPr="00964D39">
        <w:rPr>
          <w:rFonts w:ascii="Arial" w:hAnsi="Arial" w:cs="Arial"/>
          <w:sz w:val="20"/>
          <w:szCs w:val="20"/>
        </w:rPr>
        <w:t xml:space="preserve"> has ended </w:t>
      </w:r>
      <w:r w:rsidRPr="00964D39">
        <w:rPr>
          <w:rFonts w:ascii="Arial" w:hAnsi="Arial" w:cs="Arial"/>
          <w:sz w:val="20"/>
          <w:szCs w:val="20"/>
        </w:rPr>
        <w:tab/>
      </w:r>
      <w:proofErr w:type="gramStart"/>
      <w:r w:rsidRPr="00964D39">
        <w:rPr>
          <w:rFonts w:ascii="Arial" w:hAnsi="Arial" w:cs="Arial"/>
          <w:sz w:val="20"/>
          <w:szCs w:val="20"/>
          <w:u w:val="single"/>
        </w:rPr>
        <w:tab/>
      </w:r>
      <w:r w:rsidRPr="00964D39">
        <w:rPr>
          <w:rFonts w:ascii="Arial" w:hAnsi="Arial" w:cs="Arial"/>
          <w:sz w:val="20"/>
          <w:szCs w:val="20"/>
        </w:rPr>
        <w:t xml:space="preserve">  is</w:t>
      </w:r>
      <w:proofErr w:type="gramEnd"/>
      <w:r w:rsidRPr="00964D39">
        <w:rPr>
          <w:rFonts w:ascii="Arial" w:hAnsi="Arial" w:cs="Arial"/>
          <w:sz w:val="20"/>
          <w:szCs w:val="20"/>
        </w:rPr>
        <w:t xml:space="preserve"> continuing       Estimated release rate &amp; duration:</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 xml:space="preserve">10.  Estimated amount of material, which </w:t>
      </w:r>
      <w:r w:rsidRPr="00964D39">
        <w:rPr>
          <w:rFonts w:ascii="Arial" w:hAnsi="Arial" w:cs="Arial"/>
          <w:sz w:val="20"/>
          <w:szCs w:val="20"/>
          <w:u w:val="single"/>
        </w:rPr>
        <w:t>has been</w:t>
      </w:r>
      <w:r w:rsidRPr="00964D39">
        <w:rPr>
          <w:rFonts w:ascii="Arial" w:hAnsi="Arial" w:cs="Arial"/>
          <w:sz w:val="20"/>
          <w:szCs w:val="20"/>
        </w:rPr>
        <w:t xml:space="preserve"> released:</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 xml:space="preserve">11.  Estimated amount of material, which </w:t>
      </w:r>
      <w:r w:rsidRPr="00964D39">
        <w:rPr>
          <w:rFonts w:ascii="Arial" w:hAnsi="Arial" w:cs="Arial"/>
          <w:sz w:val="20"/>
          <w:szCs w:val="20"/>
          <w:u w:val="single"/>
        </w:rPr>
        <w:t>may be</w:t>
      </w:r>
      <w:r w:rsidRPr="00964D39">
        <w:rPr>
          <w:rFonts w:ascii="Arial" w:hAnsi="Arial" w:cs="Arial"/>
          <w:sz w:val="20"/>
          <w:szCs w:val="20"/>
        </w:rPr>
        <w:t xml:space="preserve"> released: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tabs>
          <w:tab w:val="left" w:pos="7470"/>
        </w:tabs>
        <w:rPr>
          <w:rFonts w:ascii="Arial" w:hAnsi="Arial" w:cs="Arial"/>
          <w:sz w:val="20"/>
          <w:szCs w:val="20"/>
        </w:rPr>
      </w:pPr>
      <w:r w:rsidRPr="00964D39">
        <w:rPr>
          <w:rFonts w:ascii="Arial" w:hAnsi="Arial" w:cs="Arial"/>
          <w:sz w:val="20"/>
          <w:szCs w:val="20"/>
        </w:rPr>
        <w:t>12.  Media into which the release occurred:    ________ air    ________ ground    ________ water</w:t>
      </w:r>
    </w:p>
    <w:p w:rsidR="00C807CA" w:rsidRPr="00964D39" w:rsidRDefault="00C807CA">
      <w:pPr>
        <w:rPr>
          <w:rFonts w:ascii="Arial" w:hAnsi="Arial" w:cs="Arial"/>
          <w:sz w:val="20"/>
          <w:szCs w:val="20"/>
        </w:rPr>
      </w:pPr>
      <w:r w:rsidRPr="00964D39">
        <w:rPr>
          <w:rFonts w:ascii="Arial" w:hAnsi="Arial" w:cs="Arial"/>
          <w:sz w:val="20"/>
          <w:szCs w:val="20"/>
        </w:rPr>
        <w:t>13.  Plume characteristics:</w:t>
      </w:r>
    </w:p>
    <w:p w:rsidR="00C807CA" w:rsidRPr="00964D39" w:rsidRDefault="00C807CA">
      <w:pPr>
        <w:rPr>
          <w:rFonts w:ascii="Arial" w:hAnsi="Arial" w:cs="Arial"/>
          <w:sz w:val="20"/>
          <w:szCs w:val="20"/>
        </w:rPr>
      </w:pPr>
      <w:r w:rsidRPr="00964D39">
        <w:rPr>
          <w:rFonts w:ascii="Arial" w:hAnsi="Arial" w:cs="Arial"/>
          <w:sz w:val="20"/>
          <w:szCs w:val="20"/>
        </w:rPr>
        <w:tab/>
        <w:t>a.  Direction (Compass direction of plume):</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rPr>
        <w:t xml:space="preserve">c.  Color: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ab/>
        <w:t xml:space="preserve">b.  Height of plume: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rPr>
        <w:tab/>
        <w:t>d.  Odor:</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ind w:left="360" w:hanging="360"/>
        <w:rPr>
          <w:rFonts w:ascii="Arial" w:hAnsi="Arial" w:cs="Arial"/>
          <w:sz w:val="20"/>
          <w:szCs w:val="20"/>
          <w:u w:val="single"/>
        </w:rPr>
      </w:pPr>
      <w:r w:rsidRPr="00964D39">
        <w:rPr>
          <w:rFonts w:ascii="Arial" w:hAnsi="Arial" w:cs="Arial"/>
          <w:sz w:val="20"/>
          <w:szCs w:val="20"/>
        </w:rPr>
        <w:t xml:space="preserve">14.  Characteristics of material (color, smell, liquid, gaseous, solid, </w:t>
      </w:r>
      <w:proofErr w:type="spellStart"/>
      <w:r w:rsidRPr="00964D39">
        <w:rPr>
          <w:rFonts w:ascii="Arial" w:hAnsi="Arial" w:cs="Arial"/>
          <w:sz w:val="20"/>
          <w:szCs w:val="20"/>
        </w:rPr>
        <w:t>etc</w:t>
      </w:r>
      <w:proofErr w:type="spellEnd"/>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ind w:left="360" w:hanging="360"/>
        <w:rPr>
          <w:rFonts w:ascii="Arial" w:hAnsi="Arial" w:cs="Arial"/>
          <w:sz w:val="20"/>
          <w:szCs w:val="20"/>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15.  Present status of material (solid, liquid, gas):</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 xml:space="preserve">16.  Apparently responsible party or parties: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sz w:val="20"/>
          <w:szCs w:val="20"/>
        </w:rPr>
      </w:pPr>
    </w:p>
    <w:p w:rsidR="00C807CA" w:rsidRPr="00964D39" w:rsidRDefault="00C807CA">
      <w:pPr>
        <w:pBdr>
          <w:top w:val="single" w:sz="6" w:space="1" w:color="auto"/>
          <w:left w:val="single" w:sz="6" w:space="1" w:color="auto"/>
          <w:bottom w:val="single" w:sz="6" w:space="1" w:color="auto"/>
          <w:right w:val="single" w:sz="6" w:space="1" w:color="auto"/>
        </w:pBdr>
        <w:shd w:val="pct5" w:color="auto" w:fill="auto"/>
        <w:rPr>
          <w:rFonts w:ascii="Arial" w:hAnsi="Arial" w:cs="Arial"/>
        </w:rPr>
      </w:pPr>
      <w:r w:rsidRPr="00964D39">
        <w:tab/>
      </w:r>
      <w:r w:rsidRPr="00964D39">
        <w:tab/>
      </w:r>
      <w:r w:rsidRPr="00964D39">
        <w:tab/>
      </w:r>
      <w:r w:rsidRPr="00964D39">
        <w:tab/>
      </w:r>
      <w:r w:rsidRPr="00964D39">
        <w:tab/>
      </w:r>
      <w:r w:rsidRPr="00964D39">
        <w:rPr>
          <w:rFonts w:ascii="Arial" w:hAnsi="Arial" w:cs="Arial"/>
          <w:b/>
          <w:bCs/>
        </w:rPr>
        <w:t>ENVIRONMENTAL CONDITIONS</w:t>
      </w:r>
    </w:p>
    <w:p w:rsidR="00C807CA" w:rsidRPr="00964D39" w:rsidRDefault="00C807CA">
      <w:pPr>
        <w:rPr>
          <w:sz w:val="20"/>
          <w:szCs w:val="20"/>
        </w:rPr>
      </w:pPr>
    </w:p>
    <w:p w:rsidR="00C807CA" w:rsidRPr="00964D39" w:rsidRDefault="00C807CA">
      <w:pPr>
        <w:rPr>
          <w:rFonts w:ascii="Arial" w:hAnsi="Arial" w:cs="Arial"/>
          <w:sz w:val="20"/>
          <w:szCs w:val="20"/>
        </w:rPr>
      </w:pPr>
      <w:r w:rsidRPr="00964D39">
        <w:rPr>
          <w:rFonts w:ascii="Arial" w:hAnsi="Arial" w:cs="Arial"/>
          <w:sz w:val="20"/>
          <w:szCs w:val="20"/>
        </w:rPr>
        <w:t xml:space="preserve">17.  Current weather conditions at incident site:  </w:t>
      </w:r>
    </w:p>
    <w:p w:rsidR="00C807CA" w:rsidRPr="00964D39" w:rsidRDefault="00C807CA">
      <w:pPr>
        <w:rPr>
          <w:rFonts w:ascii="Arial" w:hAnsi="Arial" w:cs="Arial"/>
          <w:sz w:val="20"/>
          <w:szCs w:val="20"/>
        </w:rPr>
      </w:pPr>
      <w:r w:rsidRPr="00964D39">
        <w:rPr>
          <w:rFonts w:ascii="Arial" w:hAnsi="Arial" w:cs="Arial"/>
          <w:sz w:val="20"/>
          <w:szCs w:val="20"/>
        </w:rPr>
        <w:t xml:space="preserve">       Wind From:</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rPr>
        <w:t xml:space="preserve"> Wind Speed (mph):</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rPr>
        <w:t>Temperature (F): ______</w:t>
      </w:r>
      <w:r w:rsidRPr="00964D39">
        <w:rPr>
          <w:rFonts w:ascii="Arial" w:hAnsi="Arial" w:cs="Arial"/>
          <w:sz w:val="20"/>
          <w:szCs w:val="20"/>
          <w:u w:val="single"/>
        </w:rPr>
        <w:tab/>
      </w:r>
    </w:p>
    <w:p w:rsidR="00C807CA" w:rsidRPr="00964D39" w:rsidRDefault="00C807CA">
      <w:pPr>
        <w:ind w:left="360" w:hanging="360"/>
        <w:rPr>
          <w:rFonts w:ascii="Arial" w:hAnsi="Arial" w:cs="Arial"/>
          <w:sz w:val="20"/>
          <w:szCs w:val="20"/>
        </w:rPr>
      </w:pPr>
      <w:r w:rsidRPr="00964D39">
        <w:rPr>
          <w:rFonts w:ascii="Arial" w:hAnsi="Arial" w:cs="Arial"/>
          <w:sz w:val="20"/>
          <w:szCs w:val="20"/>
        </w:rPr>
        <w:tab/>
        <w:t>Humidity (%): ______</w:t>
      </w:r>
      <w:r w:rsidRPr="00964D39">
        <w:rPr>
          <w:rFonts w:ascii="Arial" w:hAnsi="Arial" w:cs="Arial"/>
          <w:sz w:val="20"/>
          <w:szCs w:val="20"/>
          <w:u w:val="single"/>
        </w:rPr>
        <w:tab/>
        <w:t xml:space="preserve"> </w:t>
      </w:r>
      <w:r w:rsidRPr="00964D39">
        <w:rPr>
          <w:rFonts w:ascii="Arial" w:hAnsi="Arial" w:cs="Arial"/>
          <w:sz w:val="20"/>
          <w:szCs w:val="20"/>
        </w:rPr>
        <w:t xml:space="preserve">Precipitation: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rPr>
        <w:t>Visibility: __________</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ind w:left="360"/>
        <w:rPr>
          <w:rFonts w:ascii="Arial" w:hAnsi="Arial" w:cs="Arial"/>
          <w:sz w:val="20"/>
          <w:szCs w:val="20"/>
          <w:u w:val="single"/>
        </w:rPr>
      </w:pP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18.  Forecast:</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19.  Terrain conditions:</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t xml:space="preserve"> </w:t>
      </w:r>
    </w:p>
    <w:p w:rsidR="00C807CA" w:rsidRPr="00964D39" w:rsidRDefault="00C807CA">
      <w:pPr>
        <w:rPr>
          <w:rFonts w:ascii="Arial" w:hAnsi="Arial" w:cs="Arial"/>
          <w:sz w:val="20"/>
          <w:szCs w:val="20"/>
          <w:u w:val="single"/>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sz w:val="20"/>
          <w:szCs w:val="20"/>
          <w:u w:val="single"/>
        </w:rPr>
      </w:pPr>
    </w:p>
    <w:p w:rsidR="00C807CA" w:rsidRPr="00964D39" w:rsidRDefault="00C807CA">
      <w:pPr>
        <w:rPr>
          <w:sz w:val="20"/>
          <w:szCs w:val="20"/>
        </w:rPr>
      </w:pPr>
      <w:r w:rsidRPr="00964D39">
        <w:rPr>
          <w:sz w:val="20"/>
          <w:szCs w:val="20"/>
        </w:rPr>
        <w:br w:type="page"/>
      </w:r>
    </w:p>
    <w:p w:rsidR="00C807CA" w:rsidRPr="00964D39" w:rsidRDefault="00C807C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bCs/>
        </w:rPr>
      </w:pPr>
      <w:r w:rsidRPr="00964D39">
        <w:rPr>
          <w:rFonts w:ascii="Arial" w:hAnsi="Arial" w:cs="Arial"/>
          <w:b/>
          <w:bCs/>
        </w:rPr>
        <w:t xml:space="preserve">HAZARD INFORMATION </w:t>
      </w:r>
    </w:p>
    <w:p w:rsidR="00C807CA" w:rsidRPr="00964D39" w:rsidRDefault="00C807CA">
      <w:pPr>
        <w:pBdr>
          <w:top w:val="single" w:sz="6" w:space="1" w:color="auto"/>
          <w:left w:val="single" w:sz="6" w:space="1" w:color="auto"/>
          <w:bottom w:val="single" w:sz="6" w:space="1" w:color="auto"/>
          <w:right w:val="single" w:sz="6" w:space="1" w:color="auto"/>
        </w:pBdr>
        <w:shd w:val="pct5" w:color="auto" w:fill="auto"/>
        <w:jc w:val="center"/>
        <w:rPr>
          <w:b/>
          <w:bCs/>
        </w:rPr>
      </w:pPr>
      <w:r w:rsidRPr="00964D39">
        <w:rPr>
          <w:rFonts w:ascii="Arial" w:hAnsi="Arial" w:cs="Arial"/>
          <w:b/>
          <w:bCs/>
        </w:rPr>
        <w:t>(From ERG Guidebook, MSDS, CHEMTREC, or facility)</w:t>
      </w:r>
    </w:p>
    <w:p w:rsidR="00C807CA" w:rsidRPr="00964D39" w:rsidRDefault="00C807CA">
      <w:pPr>
        <w:rPr>
          <w:sz w:val="20"/>
          <w:szCs w:val="20"/>
        </w:rPr>
      </w:pPr>
    </w:p>
    <w:p w:rsidR="00C807CA" w:rsidRPr="00964D39" w:rsidRDefault="00C807CA">
      <w:pPr>
        <w:rPr>
          <w:rFonts w:ascii="Arial" w:hAnsi="Arial" w:cs="Arial"/>
          <w:sz w:val="20"/>
          <w:szCs w:val="20"/>
        </w:rPr>
      </w:pPr>
      <w:r w:rsidRPr="00964D39">
        <w:rPr>
          <w:rFonts w:ascii="Arial" w:hAnsi="Arial" w:cs="Arial"/>
          <w:sz w:val="20"/>
          <w:szCs w:val="20"/>
        </w:rPr>
        <w:t>20.  Potential hazards:</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ind w:left="360"/>
        <w:rPr>
          <w:rFonts w:ascii="Arial" w:hAnsi="Arial" w:cs="Arial"/>
          <w:sz w:val="20"/>
          <w:szCs w:val="20"/>
          <w:u w:val="single"/>
        </w:rPr>
      </w:pP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21.  Potential health effects:</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u w:val="single"/>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22.  Safety recommendations:</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ind w:left="990" w:hanging="630"/>
        <w:rPr>
          <w:rFonts w:ascii="Arial" w:hAnsi="Arial" w:cs="Arial"/>
          <w:sz w:val="20"/>
          <w:szCs w:val="20"/>
        </w:rPr>
      </w:pP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       Recommended evacuation distance: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sz w:val="20"/>
          <w:szCs w:val="20"/>
        </w:rPr>
      </w:pPr>
    </w:p>
    <w:p w:rsidR="00C807CA" w:rsidRPr="00964D39" w:rsidRDefault="00C807CA">
      <w:pPr>
        <w:pStyle w:val="Heading1"/>
        <w:pBdr>
          <w:top w:val="single" w:sz="4" w:space="1" w:color="auto"/>
          <w:left w:val="single" w:sz="4" w:space="4" w:color="auto"/>
          <w:bottom w:val="single" w:sz="4" w:space="1" w:color="auto"/>
          <w:right w:val="single" w:sz="4" w:space="4" w:color="auto"/>
        </w:pBdr>
        <w:shd w:val="pct5" w:color="auto" w:fill="auto"/>
        <w:rPr>
          <w:i w:val="0"/>
          <w:iCs w:val="0"/>
          <w:sz w:val="22"/>
          <w:szCs w:val="22"/>
        </w:rPr>
      </w:pPr>
      <w:r w:rsidRPr="00964D39">
        <w:rPr>
          <w:i w:val="0"/>
          <w:iCs w:val="0"/>
          <w:sz w:val="22"/>
          <w:szCs w:val="22"/>
        </w:rPr>
        <w:t>IMPACT DATA</w:t>
      </w:r>
    </w:p>
    <w:p w:rsidR="00C807CA" w:rsidRPr="00964D39" w:rsidRDefault="00C807CA">
      <w:pPr>
        <w:rPr>
          <w:sz w:val="20"/>
          <w:szCs w:val="20"/>
        </w:rPr>
      </w:pPr>
    </w:p>
    <w:p w:rsidR="00C807CA" w:rsidRPr="00964D39" w:rsidRDefault="00C807CA">
      <w:pPr>
        <w:rPr>
          <w:rFonts w:ascii="Arial" w:hAnsi="Arial" w:cs="Arial"/>
          <w:sz w:val="20"/>
          <w:szCs w:val="20"/>
          <w:u w:val="single"/>
        </w:rPr>
      </w:pPr>
      <w:r w:rsidRPr="00964D39">
        <w:rPr>
          <w:rFonts w:ascii="Arial" w:hAnsi="Arial" w:cs="Arial"/>
          <w:sz w:val="20"/>
          <w:szCs w:val="20"/>
        </w:rPr>
        <w:t>23.  Estimated areas/ populations at risk:</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t xml:space="preserve"> </w:t>
      </w:r>
    </w:p>
    <w:p w:rsidR="00C807CA" w:rsidRPr="00964D39" w:rsidRDefault="00C807CA">
      <w:pPr>
        <w:ind w:left="360"/>
        <w:rPr>
          <w:rFonts w:ascii="Arial" w:hAnsi="Arial" w:cs="Arial"/>
          <w:sz w:val="20"/>
          <w:szCs w:val="20"/>
        </w:rPr>
      </w:pP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24.  Special facilities at risk: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r w:rsidRPr="00964D39">
        <w:rPr>
          <w:rFonts w:ascii="Arial" w:hAnsi="Arial" w:cs="Arial"/>
          <w:sz w:val="20"/>
          <w:szCs w:val="20"/>
        </w:rPr>
        <w:t xml:space="preserve">25. Other facilities with Hazmat in area of incident: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ind w:left="360"/>
        <w:rPr>
          <w:rFonts w:ascii="Arial" w:hAnsi="Arial" w:cs="Arial"/>
          <w:sz w:val="20"/>
          <w:szCs w:val="20"/>
        </w:rPr>
      </w:pP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tabs>
          <w:tab w:val="left" w:pos="540"/>
        </w:tabs>
        <w:rPr>
          <w:rFonts w:ascii="Arial" w:hAnsi="Arial" w:cs="Arial"/>
          <w:sz w:val="20"/>
          <w:szCs w:val="20"/>
        </w:rPr>
      </w:pPr>
    </w:p>
    <w:p w:rsidR="00C807CA" w:rsidRPr="00964D39" w:rsidRDefault="00C807CA">
      <w:pPr>
        <w:pBdr>
          <w:top w:val="single" w:sz="6" w:space="1" w:color="auto"/>
          <w:left w:val="single" w:sz="6" w:space="1" w:color="auto"/>
          <w:bottom w:val="single" w:sz="6" w:space="1" w:color="auto"/>
          <w:right w:val="single" w:sz="6" w:space="1" w:color="auto"/>
        </w:pBdr>
        <w:shd w:val="pct5" w:color="auto" w:fill="auto"/>
        <w:tabs>
          <w:tab w:val="left" w:pos="540"/>
        </w:tabs>
        <w:rPr>
          <w:rFonts w:ascii="Arial" w:hAnsi="Arial" w:cs="Arial"/>
        </w:rPr>
      </w:pPr>
      <w:r w:rsidRPr="00964D39">
        <w:tab/>
      </w:r>
      <w:r w:rsidRPr="00964D39">
        <w:tab/>
      </w:r>
      <w:r w:rsidRPr="00964D39">
        <w:tab/>
      </w:r>
      <w:r w:rsidRPr="00964D39">
        <w:tab/>
      </w:r>
      <w:r w:rsidRPr="00964D39">
        <w:tab/>
      </w:r>
      <w:r w:rsidRPr="00964D39">
        <w:tab/>
      </w:r>
      <w:r w:rsidRPr="00964D39">
        <w:rPr>
          <w:rFonts w:ascii="Arial" w:hAnsi="Arial" w:cs="Arial"/>
          <w:b/>
          <w:bCs/>
        </w:rPr>
        <w:t>PROTECTIVE ACTION DECISIONS</w:t>
      </w:r>
    </w:p>
    <w:p w:rsidR="00C807CA" w:rsidRPr="00964D39" w:rsidRDefault="00C807CA">
      <w:pPr>
        <w:rPr>
          <w:sz w:val="20"/>
          <w:szCs w:val="20"/>
        </w:rPr>
      </w:pPr>
    </w:p>
    <w:p w:rsidR="00C807CA" w:rsidRPr="00964D39" w:rsidRDefault="00C807CA">
      <w:pPr>
        <w:rPr>
          <w:rFonts w:ascii="Arial" w:hAnsi="Arial" w:cs="Arial"/>
          <w:sz w:val="20"/>
          <w:szCs w:val="20"/>
        </w:rPr>
      </w:pPr>
      <w:r w:rsidRPr="00964D39">
        <w:rPr>
          <w:rFonts w:ascii="Arial" w:hAnsi="Arial" w:cs="Arial"/>
          <w:sz w:val="20"/>
          <w:szCs w:val="20"/>
        </w:rPr>
        <w:t xml:space="preserve">26. Tools used for formulating protective actions </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________ a.  Recommendations by facility operator/responsible party</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 xml:space="preserve">________ b.  </w:t>
      </w:r>
      <w:r w:rsidRPr="00964D39">
        <w:rPr>
          <w:rFonts w:ascii="Arial" w:hAnsi="Arial" w:cs="Arial"/>
          <w:i/>
          <w:iCs/>
          <w:sz w:val="20"/>
          <w:szCs w:val="20"/>
        </w:rPr>
        <w:t>Emergency Response Guidebook</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________ c.  Material Safety Data Sheet</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________ d.  Recommendations by CHEMTREC</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________ e.  Results of incident modeling (CAMEO or similar software)</w:t>
      </w:r>
    </w:p>
    <w:p w:rsidR="00C807CA" w:rsidRPr="00964D39" w:rsidRDefault="00C807CA">
      <w:pPr>
        <w:tabs>
          <w:tab w:val="left" w:pos="540"/>
        </w:tabs>
        <w:rPr>
          <w:rFonts w:ascii="Arial" w:hAnsi="Arial" w:cs="Arial"/>
          <w:sz w:val="20"/>
          <w:szCs w:val="20"/>
          <w:u w:val="single"/>
        </w:rPr>
      </w:pPr>
      <w:r w:rsidRPr="00964D39">
        <w:rPr>
          <w:rFonts w:ascii="Arial" w:hAnsi="Arial" w:cs="Arial"/>
          <w:sz w:val="20"/>
          <w:szCs w:val="20"/>
        </w:rPr>
        <w:tab/>
        <w:t xml:space="preserve">________ f.    Other: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tabs>
          <w:tab w:val="left" w:pos="540"/>
        </w:tabs>
        <w:rPr>
          <w:rFonts w:ascii="Arial" w:hAnsi="Arial" w:cs="Arial"/>
          <w:sz w:val="20"/>
          <w:szCs w:val="20"/>
        </w:rPr>
      </w:pPr>
    </w:p>
    <w:p w:rsidR="00C807CA" w:rsidRPr="00964D39" w:rsidRDefault="00C807CA">
      <w:pPr>
        <w:tabs>
          <w:tab w:val="left" w:pos="540"/>
        </w:tabs>
        <w:rPr>
          <w:rFonts w:ascii="Arial" w:hAnsi="Arial" w:cs="Arial"/>
          <w:sz w:val="20"/>
          <w:szCs w:val="20"/>
        </w:rPr>
      </w:pPr>
      <w:r w:rsidRPr="00964D39">
        <w:rPr>
          <w:rFonts w:ascii="Arial" w:hAnsi="Arial" w:cs="Arial"/>
          <w:sz w:val="20"/>
          <w:szCs w:val="20"/>
        </w:rPr>
        <w:t>27. Protective action recommendations:</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 xml:space="preserve">____ Evacuation    ____Shelter-In-Place    </w:t>
      </w:r>
      <w:r w:rsidRPr="00964D39">
        <w:rPr>
          <w:rFonts w:ascii="Arial" w:hAnsi="Arial" w:cs="Arial"/>
          <w:sz w:val="20"/>
          <w:szCs w:val="20"/>
        </w:rPr>
        <w:tab/>
        <w:t>____Combination         ____No Action</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 xml:space="preserve">____ Other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pStyle w:val="BodyText"/>
        <w:tabs>
          <w:tab w:val="left" w:pos="1260"/>
        </w:tabs>
      </w:pPr>
      <w:r w:rsidRPr="00964D39">
        <w:tab/>
        <w:t>Time</w:t>
      </w:r>
      <w:r w:rsidRPr="00964D39">
        <w:tab/>
      </w:r>
      <w:r w:rsidRPr="00964D39">
        <w:rPr>
          <w:u w:val="single"/>
        </w:rPr>
        <w:tab/>
      </w:r>
      <w:r w:rsidRPr="00964D39">
        <w:rPr>
          <w:u w:val="single"/>
        </w:rPr>
        <w:tab/>
      </w:r>
      <w:r w:rsidRPr="00964D39">
        <w:tab/>
        <w:t>Actions Implemented</w:t>
      </w:r>
      <w:r w:rsidRPr="00964D39">
        <w:tab/>
        <w:t>________</w:t>
      </w:r>
      <w:r w:rsidRPr="00964D39">
        <w:tab/>
        <w:t>____________________________________________________________________________________</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_________________________________________________________________________________</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_________________________________________________________________________________</w:t>
      </w:r>
    </w:p>
    <w:p w:rsidR="00C807CA" w:rsidRPr="00964D39" w:rsidRDefault="00C807CA">
      <w:pPr>
        <w:tabs>
          <w:tab w:val="left" w:pos="540"/>
        </w:tabs>
        <w:rPr>
          <w:rFonts w:ascii="Arial" w:hAnsi="Arial" w:cs="Arial"/>
          <w:sz w:val="20"/>
          <w:szCs w:val="20"/>
        </w:rPr>
      </w:pPr>
      <w:r w:rsidRPr="00964D39">
        <w:rPr>
          <w:rFonts w:ascii="Arial" w:hAnsi="Arial" w:cs="Arial"/>
          <w:sz w:val="20"/>
          <w:szCs w:val="20"/>
        </w:rPr>
        <w:tab/>
        <w:t>_________________________________________________________________________________</w:t>
      </w:r>
    </w:p>
    <w:p w:rsidR="00C807CA" w:rsidRPr="00964D39" w:rsidRDefault="00C807CA">
      <w:pPr>
        <w:rPr>
          <w:rFonts w:ascii="Arial" w:hAnsi="Arial" w:cs="Arial"/>
          <w:sz w:val="20"/>
          <w:szCs w:val="20"/>
        </w:rPr>
      </w:pPr>
    </w:p>
    <w:p w:rsidR="00C807CA" w:rsidRPr="00964D39" w:rsidRDefault="00C807CA">
      <w:pPr>
        <w:rPr>
          <w:rFonts w:ascii="Arial" w:hAnsi="Arial" w:cs="Arial"/>
          <w:sz w:val="20"/>
          <w:szCs w:val="20"/>
          <w:u w:val="single"/>
        </w:rPr>
      </w:pPr>
      <w:r w:rsidRPr="00964D39">
        <w:rPr>
          <w:rFonts w:ascii="Arial" w:hAnsi="Arial" w:cs="Arial"/>
          <w:sz w:val="20"/>
          <w:szCs w:val="20"/>
        </w:rPr>
        <w:t xml:space="preserve">28. Evacuation Routes Recommended: </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ind w:firstLine="360"/>
        <w:rPr>
          <w:rFonts w:ascii="Arial" w:hAnsi="Arial" w:cs="Arial"/>
          <w:sz w:val="20"/>
          <w:szCs w:val="20"/>
          <w:u w:val="single"/>
        </w:rPr>
      </w:pP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rPr>
          <w:rFonts w:ascii="Arial" w:hAnsi="Arial" w:cs="Arial"/>
          <w:sz w:val="20"/>
          <w:szCs w:val="20"/>
        </w:rPr>
      </w:pPr>
    </w:p>
    <w:p w:rsidR="00C807CA" w:rsidRPr="00964D39" w:rsidRDefault="00C807CA">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rPr>
      </w:pPr>
      <w:r w:rsidRPr="00964D39">
        <w:rPr>
          <w:rFonts w:ascii="Arial" w:hAnsi="Arial" w:cs="Arial"/>
          <w:b/>
          <w:bCs/>
        </w:rPr>
        <w:t>EXTERNAL NOTIFICATIONS</w:t>
      </w:r>
    </w:p>
    <w:p w:rsidR="00C807CA" w:rsidRPr="00964D39" w:rsidRDefault="00C807CA">
      <w:pPr>
        <w:rPr>
          <w:rFonts w:ascii="Arial" w:hAnsi="Arial" w:cs="Arial"/>
          <w:sz w:val="20"/>
          <w:szCs w:val="20"/>
        </w:rPr>
      </w:pPr>
      <w:r w:rsidRPr="00964D39">
        <w:rPr>
          <w:rFonts w:ascii="Arial" w:hAnsi="Arial" w:cs="Arial"/>
          <w:sz w:val="20"/>
          <w:szCs w:val="20"/>
        </w:rPr>
        <w:t>29. Notification made to:</w:t>
      </w:r>
    </w:p>
    <w:p w:rsidR="00C807CA" w:rsidRPr="00964D39" w:rsidRDefault="00C807CA">
      <w:pPr>
        <w:tabs>
          <w:tab w:val="left" w:pos="360"/>
          <w:tab w:val="left" w:pos="1440"/>
          <w:tab w:val="left" w:pos="7200"/>
        </w:tabs>
        <w:rPr>
          <w:rFonts w:ascii="Arial" w:hAnsi="Arial" w:cs="Arial"/>
          <w:sz w:val="20"/>
          <w:szCs w:val="20"/>
          <w:u w:val="single"/>
        </w:rPr>
      </w:pPr>
      <w:r w:rsidRPr="00964D39">
        <w:rPr>
          <w:rFonts w:ascii="Arial" w:hAnsi="Arial" w:cs="Arial"/>
          <w:sz w:val="20"/>
          <w:szCs w:val="20"/>
        </w:rPr>
        <w:tab/>
      </w:r>
      <w:r w:rsidRPr="00964D39">
        <w:rPr>
          <w:rFonts w:ascii="Arial" w:hAnsi="Arial" w:cs="Arial"/>
          <w:sz w:val="20"/>
          <w:szCs w:val="20"/>
          <w:u w:val="single"/>
        </w:rPr>
        <w:tab/>
      </w:r>
      <w:r w:rsidRPr="00964D39">
        <w:rPr>
          <w:rFonts w:ascii="Arial" w:hAnsi="Arial" w:cs="Arial"/>
          <w:sz w:val="20"/>
          <w:szCs w:val="20"/>
        </w:rPr>
        <w:t xml:space="preserve"> National Response Center (Federal Spill Reporting)</w:t>
      </w:r>
      <w:r w:rsidRPr="00964D39">
        <w:rPr>
          <w:rFonts w:ascii="Arial" w:hAnsi="Arial" w:cs="Arial"/>
          <w:sz w:val="20"/>
          <w:szCs w:val="20"/>
        </w:rPr>
        <w:tab/>
      </w:r>
      <w:r w:rsidRPr="00964D39">
        <w:rPr>
          <w:rFonts w:ascii="Arial" w:hAnsi="Arial" w:cs="Arial"/>
          <w:sz w:val="20"/>
          <w:szCs w:val="20"/>
          <w:u w:val="single"/>
        </w:rPr>
        <w:tab/>
        <w:t>1-800-424-8802</w:t>
      </w:r>
      <w:r w:rsidRPr="00964D39">
        <w:rPr>
          <w:rFonts w:ascii="Arial" w:hAnsi="Arial" w:cs="Arial"/>
          <w:sz w:val="20"/>
          <w:szCs w:val="20"/>
          <w:u w:val="single"/>
        </w:rPr>
        <w:tab/>
      </w:r>
    </w:p>
    <w:p w:rsidR="00C807CA" w:rsidRPr="00964D39" w:rsidRDefault="00C807CA">
      <w:pPr>
        <w:tabs>
          <w:tab w:val="left" w:pos="360"/>
          <w:tab w:val="left" w:pos="1440"/>
          <w:tab w:val="left" w:pos="7200"/>
        </w:tabs>
        <w:rPr>
          <w:rFonts w:ascii="Arial" w:hAnsi="Arial" w:cs="Arial"/>
          <w:sz w:val="20"/>
          <w:szCs w:val="20"/>
          <w:u w:val="single"/>
        </w:rPr>
      </w:pPr>
      <w:r w:rsidRPr="00964D39">
        <w:rPr>
          <w:rFonts w:ascii="Arial" w:hAnsi="Arial" w:cs="Arial"/>
          <w:sz w:val="20"/>
          <w:szCs w:val="20"/>
        </w:rPr>
        <w:tab/>
      </w:r>
      <w:r w:rsidRPr="00964D39">
        <w:rPr>
          <w:rFonts w:ascii="Arial" w:hAnsi="Arial" w:cs="Arial"/>
          <w:sz w:val="20"/>
          <w:szCs w:val="20"/>
          <w:u w:val="single"/>
        </w:rPr>
        <w:tab/>
      </w:r>
      <w:r w:rsidRPr="00964D39">
        <w:rPr>
          <w:rFonts w:ascii="Arial" w:hAnsi="Arial" w:cs="Arial"/>
          <w:sz w:val="20"/>
          <w:szCs w:val="20"/>
        </w:rPr>
        <w:t xml:space="preserve"> Texas Environmental Hotline (State Spill Reporting)</w:t>
      </w:r>
      <w:r w:rsidRPr="00964D39">
        <w:rPr>
          <w:rFonts w:ascii="Arial" w:hAnsi="Arial" w:cs="Arial"/>
          <w:sz w:val="20"/>
          <w:szCs w:val="20"/>
        </w:rPr>
        <w:tab/>
      </w:r>
      <w:r w:rsidRPr="00964D39">
        <w:rPr>
          <w:rFonts w:ascii="Arial" w:hAnsi="Arial" w:cs="Arial"/>
          <w:sz w:val="20"/>
          <w:szCs w:val="20"/>
          <w:u w:val="single"/>
        </w:rPr>
        <w:tab/>
        <w:t>1-800-832-8224</w:t>
      </w:r>
      <w:r w:rsidRPr="00964D39">
        <w:rPr>
          <w:rFonts w:ascii="Arial" w:hAnsi="Arial" w:cs="Arial"/>
          <w:sz w:val="20"/>
          <w:szCs w:val="20"/>
          <w:u w:val="single"/>
        </w:rPr>
        <w:tab/>
      </w:r>
    </w:p>
    <w:p w:rsidR="00C807CA" w:rsidRPr="00964D39" w:rsidRDefault="00C807CA">
      <w:pPr>
        <w:tabs>
          <w:tab w:val="left" w:pos="360"/>
          <w:tab w:val="left" w:pos="1440"/>
          <w:tab w:val="left" w:pos="7200"/>
        </w:tabs>
        <w:rPr>
          <w:rFonts w:ascii="Arial" w:hAnsi="Arial" w:cs="Arial"/>
          <w:sz w:val="20"/>
          <w:szCs w:val="20"/>
          <w:u w:val="single"/>
        </w:rPr>
      </w:pPr>
      <w:r w:rsidRPr="00964D39">
        <w:rPr>
          <w:rFonts w:ascii="Arial" w:hAnsi="Arial" w:cs="Arial"/>
          <w:sz w:val="20"/>
          <w:szCs w:val="20"/>
        </w:rPr>
        <w:tab/>
      </w:r>
      <w:r w:rsidRPr="00964D39">
        <w:rPr>
          <w:rFonts w:ascii="Arial" w:hAnsi="Arial" w:cs="Arial"/>
          <w:sz w:val="20"/>
          <w:szCs w:val="20"/>
          <w:u w:val="single"/>
        </w:rPr>
        <w:tab/>
      </w:r>
      <w:r w:rsidRPr="00964D39">
        <w:rPr>
          <w:rFonts w:ascii="Arial" w:hAnsi="Arial" w:cs="Arial"/>
          <w:sz w:val="20"/>
          <w:szCs w:val="20"/>
        </w:rPr>
        <w:t xml:space="preserve"> CHEMTREC (Hazardous Materials Information)</w:t>
      </w:r>
      <w:r w:rsidRPr="00964D39">
        <w:rPr>
          <w:rFonts w:ascii="Arial" w:hAnsi="Arial" w:cs="Arial"/>
          <w:sz w:val="20"/>
          <w:szCs w:val="20"/>
        </w:rPr>
        <w:tab/>
      </w:r>
      <w:r w:rsidRPr="00964D39">
        <w:rPr>
          <w:rFonts w:ascii="Arial" w:hAnsi="Arial" w:cs="Arial"/>
          <w:sz w:val="20"/>
          <w:szCs w:val="20"/>
          <w:u w:val="single"/>
        </w:rPr>
        <w:tab/>
        <w:t>1-800-424-9300</w:t>
      </w:r>
      <w:r w:rsidRPr="00964D39">
        <w:rPr>
          <w:rFonts w:ascii="Arial" w:hAnsi="Arial" w:cs="Arial"/>
          <w:sz w:val="20"/>
          <w:szCs w:val="20"/>
          <w:u w:val="single"/>
        </w:rPr>
        <w:tab/>
      </w:r>
    </w:p>
    <w:p w:rsidR="00C807CA" w:rsidRPr="00964D39" w:rsidRDefault="00C807CA">
      <w:pPr>
        <w:tabs>
          <w:tab w:val="left" w:pos="360"/>
          <w:tab w:val="left" w:pos="1440"/>
          <w:tab w:val="left" w:pos="7200"/>
        </w:tabs>
        <w:rPr>
          <w:rFonts w:ascii="Arial" w:hAnsi="Arial" w:cs="Arial"/>
          <w:sz w:val="20"/>
          <w:szCs w:val="20"/>
          <w:u w:val="single"/>
        </w:rPr>
      </w:pPr>
      <w:r w:rsidRPr="00964D39">
        <w:rPr>
          <w:rFonts w:ascii="Arial" w:hAnsi="Arial" w:cs="Arial"/>
          <w:sz w:val="20"/>
          <w:szCs w:val="20"/>
        </w:rPr>
        <w:tab/>
      </w:r>
      <w:r w:rsidRPr="00964D39">
        <w:rPr>
          <w:rFonts w:ascii="Arial" w:hAnsi="Arial" w:cs="Arial"/>
          <w:sz w:val="20"/>
          <w:szCs w:val="20"/>
          <w:u w:val="single"/>
        </w:rPr>
        <w:tab/>
      </w:r>
      <w:r w:rsidRPr="00964D39">
        <w:rPr>
          <w:rFonts w:ascii="Arial" w:hAnsi="Arial" w:cs="Arial"/>
          <w:sz w:val="20"/>
          <w:szCs w:val="20"/>
        </w:rPr>
        <w:t xml:space="preserve"> TCEQ (Most Hazmat spills, except as indicated below)</w:t>
      </w:r>
      <w:r w:rsidRPr="00964D39">
        <w:rPr>
          <w:rFonts w:ascii="Arial" w:hAnsi="Arial" w:cs="Arial"/>
          <w:sz w:val="20"/>
          <w:szCs w:val="20"/>
        </w:rPr>
        <w:tab/>
      </w:r>
      <w:r w:rsidRPr="00964D39">
        <w:rPr>
          <w:rFonts w:ascii="Arial" w:hAnsi="Arial" w:cs="Arial"/>
          <w:sz w:val="20"/>
          <w:szCs w:val="20"/>
          <w:u w:val="single"/>
        </w:rPr>
        <w:tab/>
        <w:t>1-800-832-8224</w:t>
      </w:r>
      <w:r w:rsidRPr="00964D39">
        <w:rPr>
          <w:rFonts w:ascii="Arial" w:hAnsi="Arial" w:cs="Arial"/>
          <w:sz w:val="20"/>
          <w:szCs w:val="20"/>
          <w:u w:val="single"/>
        </w:rPr>
        <w:tab/>
      </w:r>
    </w:p>
    <w:p w:rsidR="00C807CA" w:rsidRPr="00964D39" w:rsidRDefault="00C807CA">
      <w:pPr>
        <w:tabs>
          <w:tab w:val="left" w:pos="360"/>
          <w:tab w:val="left" w:pos="1440"/>
          <w:tab w:val="left" w:pos="7200"/>
        </w:tabs>
        <w:rPr>
          <w:rFonts w:ascii="Arial" w:hAnsi="Arial" w:cs="Arial"/>
          <w:sz w:val="20"/>
          <w:szCs w:val="20"/>
          <w:u w:val="single"/>
        </w:rPr>
      </w:pPr>
      <w:r w:rsidRPr="00964D39">
        <w:rPr>
          <w:rFonts w:ascii="Arial" w:hAnsi="Arial" w:cs="Arial"/>
          <w:sz w:val="20"/>
          <w:szCs w:val="20"/>
        </w:rPr>
        <w:tab/>
      </w:r>
      <w:r w:rsidRPr="00964D39">
        <w:rPr>
          <w:rFonts w:ascii="Arial" w:hAnsi="Arial" w:cs="Arial"/>
          <w:sz w:val="20"/>
          <w:szCs w:val="20"/>
          <w:u w:val="single"/>
        </w:rPr>
        <w:tab/>
      </w:r>
      <w:r w:rsidRPr="00964D39">
        <w:rPr>
          <w:rFonts w:ascii="Arial" w:hAnsi="Arial" w:cs="Arial"/>
          <w:sz w:val="20"/>
          <w:szCs w:val="20"/>
        </w:rPr>
        <w:t xml:space="preserve"> RRC (Oil/gas spills - production facilities, intrastate pipelines)</w:t>
      </w:r>
      <w:r w:rsidRPr="00964D39">
        <w:rPr>
          <w:rFonts w:ascii="Arial" w:hAnsi="Arial" w:cs="Arial"/>
          <w:sz w:val="20"/>
          <w:szCs w:val="20"/>
        </w:rPr>
        <w:tab/>
      </w:r>
      <w:r w:rsidRPr="00964D39">
        <w:rPr>
          <w:rFonts w:ascii="Arial" w:hAnsi="Arial" w:cs="Arial"/>
          <w:sz w:val="20"/>
          <w:szCs w:val="20"/>
          <w:u w:val="single"/>
        </w:rPr>
        <w:tab/>
      </w:r>
      <w:r w:rsidR="00B312FB" w:rsidRPr="00964D39">
        <w:rPr>
          <w:rFonts w:ascii="Arial" w:hAnsi="Arial" w:cs="Arial"/>
          <w:sz w:val="20"/>
          <w:szCs w:val="20"/>
          <w:u w:val="single"/>
        </w:rPr>
        <w:t>844-773-0305</w:t>
      </w:r>
      <w:r w:rsidRPr="00964D39">
        <w:rPr>
          <w:rFonts w:ascii="Arial" w:hAnsi="Arial" w:cs="Arial"/>
          <w:sz w:val="20"/>
          <w:szCs w:val="20"/>
          <w:u w:val="single"/>
        </w:rPr>
        <w:tab/>
      </w:r>
    </w:p>
    <w:p w:rsidR="00C807CA" w:rsidRPr="00964D39" w:rsidRDefault="00C807CA">
      <w:pPr>
        <w:tabs>
          <w:tab w:val="left" w:pos="360"/>
          <w:tab w:val="left" w:pos="1440"/>
          <w:tab w:val="left" w:pos="7200"/>
        </w:tabs>
        <w:rPr>
          <w:rFonts w:ascii="Arial" w:hAnsi="Arial" w:cs="Arial"/>
          <w:sz w:val="20"/>
          <w:szCs w:val="20"/>
          <w:u w:val="single"/>
        </w:rPr>
      </w:pPr>
      <w:r w:rsidRPr="00964D39">
        <w:rPr>
          <w:rFonts w:ascii="Arial" w:hAnsi="Arial" w:cs="Arial"/>
          <w:sz w:val="20"/>
          <w:szCs w:val="20"/>
        </w:rPr>
        <w:tab/>
      </w:r>
      <w:r w:rsidRPr="00964D39">
        <w:rPr>
          <w:rFonts w:ascii="Arial" w:hAnsi="Arial" w:cs="Arial"/>
          <w:sz w:val="20"/>
          <w:szCs w:val="20"/>
          <w:u w:val="single"/>
        </w:rPr>
        <w:tab/>
      </w:r>
      <w:r w:rsidRPr="00964D39">
        <w:rPr>
          <w:rFonts w:ascii="Arial" w:hAnsi="Arial" w:cs="Arial"/>
          <w:sz w:val="20"/>
          <w:szCs w:val="20"/>
        </w:rPr>
        <w:t xml:space="preserve"> DSHS/RCP (Radiological incidents) (24 Hours)</w:t>
      </w:r>
      <w:r w:rsidRPr="00964D39">
        <w:rPr>
          <w:rFonts w:ascii="Arial" w:hAnsi="Arial" w:cs="Arial"/>
          <w:sz w:val="20"/>
          <w:szCs w:val="20"/>
        </w:rPr>
        <w:tab/>
      </w:r>
      <w:r w:rsidRPr="00964D39">
        <w:rPr>
          <w:rFonts w:ascii="Arial" w:hAnsi="Arial" w:cs="Arial"/>
          <w:sz w:val="20"/>
          <w:szCs w:val="20"/>
          <w:u w:val="single"/>
        </w:rPr>
        <w:tab/>
        <w:t>(512) 458-7460</w:t>
      </w:r>
      <w:r w:rsidRPr="00964D39">
        <w:rPr>
          <w:rFonts w:ascii="Arial" w:hAnsi="Arial" w:cs="Arial"/>
          <w:sz w:val="20"/>
          <w:szCs w:val="20"/>
          <w:u w:val="single"/>
        </w:rPr>
        <w:tab/>
      </w:r>
    </w:p>
    <w:p w:rsidR="00C807CA" w:rsidRPr="00964D39" w:rsidRDefault="00C807CA">
      <w:pPr>
        <w:tabs>
          <w:tab w:val="left" w:pos="360"/>
          <w:tab w:val="left" w:pos="1440"/>
          <w:tab w:val="left" w:pos="7200"/>
        </w:tabs>
        <w:rPr>
          <w:rFonts w:ascii="Arial" w:hAnsi="Arial" w:cs="Arial"/>
          <w:sz w:val="20"/>
          <w:szCs w:val="20"/>
          <w:u w:val="single"/>
        </w:rPr>
      </w:pPr>
      <w:r w:rsidRPr="00964D39">
        <w:rPr>
          <w:rFonts w:ascii="Arial" w:hAnsi="Arial" w:cs="Arial"/>
          <w:sz w:val="20"/>
          <w:szCs w:val="20"/>
        </w:rPr>
        <w:tab/>
      </w:r>
      <w:r w:rsidRPr="00964D39">
        <w:rPr>
          <w:rFonts w:ascii="Arial" w:hAnsi="Arial" w:cs="Arial"/>
          <w:sz w:val="20"/>
          <w:szCs w:val="20"/>
          <w:u w:val="single"/>
        </w:rPr>
        <w:tab/>
      </w:r>
      <w:r w:rsidRPr="00964D39">
        <w:rPr>
          <w:rFonts w:ascii="Arial" w:hAnsi="Arial" w:cs="Arial"/>
          <w:sz w:val="20"/>
          <w:szCs w:val="20"/>
        </w:rPr>
        <w:t xml:space="preserve"> Disaster District</w:t>
      </w:r>
      <w:r w:rsidR="00321B55">
        <w:rPr>
          <w:rFonts w:ascii="Arial" w:hAnsi="Arial" w:cs="Arial"/>
          <w:sz w:val="20"/>
          <w:szCs w:val="20"/>
        </w:rPr>
        <w:t xml:space="preserve"> in </w:t>
      </w:r>
      <w:r w:rsidR="00B312FB" w:rsidRPr="00964D39">
        <w:rPr>
          <w:rFonts w:ascii="Arial" w:hAnsi="Arial" w:cs="Arial"/>
          <w:sz w:val="20"/>
          <w:szCs w:val="20"/>
        </w:rPr>
        <w:t>Tyler, TX</w:t>
      </w:r>
      <w:r w:rsidRPr="00964D39">
        <w:rPr>
          <w:rFonts w:ascii="Arial" w:hAnsi="Arial" w:cs="Arial"/>
          <w:sz w:val="20"/>
          <w:szCs w:val="20"/>
        </w:rPr>
        <w:tab/>
      </w:r>
      <w:r w:rsidRPr="00964D39">
        <w:rPr>
          <w:rFonts w:ascii="Arial" w:hAnsi="Arial" w:cs="Arial"/>
          <w:sz w:val="20"/>
          <w:szCs w:val="20"/>
          <w:u w:val="single"/>
        </w:rPr>
        <w:tab/>
      </w:r>
      <w:r w:rsidR="00B312FB" w:rsidRPr="00964D39">
        <w:rPr>
          <w:rFonts w:ascii="Arial" w:hAnsi="Arial" w:cs="Arial"/>
          <w:sz w:val="20"/>
          <w:szCs w:val="20"/>
          <w:u w:val="single"/>
        </w:rPr>
        <w:t>(903) 939-6000</w:t>
      </w:r>
      <w:r w:rsidRPr="00964D39">
        <w:rPr>
          <w:rFonts w:ascii="Arial" w:hAnsi="Arial" w:cs="Arial"/>
          <w:sz w:val="20"/>
          <w:szCs w:val="20"/>
          <w:u w:val="single"/>
        </w:rPr>
        <w:tab/>
      </w:r>
    </w:p>
    <w:p w:rsidR="00C807CA" w:rsidRPr="00964D39" w:rsidRDefault="00C807CA">
      <w:pPr>
        <w:tabs>
          <w:tab w:val="left" w:pos="360"/>
          <w:tab w:val="left" w:pos="1440"/>
          <w:tab w:val="left" w:pos="7200"/>
        </w:tabs>
        <w:rPr>
          <w:rFonts w:ascii="Arial" w:hAnsi="Arial" w:cs="Arial"/>
          <w:sz w:val="20"/>
          <w:szCs w:val="20"/>
          <w:u w:val="single"/>
        </w:rPr>
      </w:pPr>
      <w:r w:rsidRPr="00964D39">
        <w:rPr>
          <w:rFonts w:ascii="Arial" w:hAnsi="Arial" w:cs="Arial"/>
          <w:sz w:val="20"/>
          <w:szCs w:val="20"/>
        </w:rPr>
        <w:tab/>
      </w:r>
      <w:r w:rsidRPr="00964D39">
        <w:rPr>
          <w:rFonts w:ascii="Arial" w:hAnsi="Arial" w:cs="Arial"/>
          <w:sz w:val="20"/>
          <w:szCs w:val="20"/>
          <w:u w:val="single"/>
        </w:rPr>
        <w:tab/>
      </w:r>
      <w:r w:rsidRPr="00964D39">
        <w:rPr>
          <w:rFonts w:ascii="Arial" w:hAnsi="Arial" w:cs="Arial"/>
          <w:sz w:val="20"/>
          <w:szCs w:val="20"/>
        </w:rPr>
        <w:t xml:space="preserve"> GDEM State Operations Center (SOC) Austin (24 </w:t>
      </w:r>
      <w:proofErr w:type="spellStart"/>
      <w:r w:rsidRPr="00964D39">
        <w:rPr>
          <w:rFonts w:ascii="Arial" w:hAnsi="Arial" w:cs="Arial"/>
          <w:sz w:val="20"/>
          <w:szCs w:val="20"/>
        </w:rPr>
        <w:t>Hrs</w:t>
      </w:r>
      <w:proofErr w:type="spellEnd"/>
      <w:r w:rsidRPr="00964D39">
        <w:rPr>
          <w:rFonts w:ascii="Arial" w:hAnsi="Arial" w:cs="Arial"/>
          <w:sz w:val="20"/>
          <w:szCs w:val="20"/>
        </w:rPr>
        <w:t>)</w:t>
      </w:r>
      <w:r w:rsidRPr="00964D39">
        <w:rPr>
          <w:rFonts w:ascii="Arial" w:hAnsi="Arial" w:cs="Arial"/>
          <w:sz w:val="20"/>
          <w:szCs w:val="20"/>
        </w:rPr>
        <w:tab/>
        <w:t xml:space="preserve">______ </w:t>
      </w:r>
      <w:r w:rsidRPr="00964D39">
        <w:rPr>
          <w:rFonts w:ascii="Arial" w:hAnsi="Arial" w:cs="Arial"/>
          <w:sz w:val="20"/>
          <w:szCs w:val="20"/>
          <w:u w:val="single"/>
        </w:rPr>
        <w:t>(512) 424-2277</w:t>
      </w:r>
      <w:r w:rsidRPr="00964D39">
        <w:rPr>
          <w:rFonts w:ascii="Arial" w:hAnsi="Arial" w:cs="Arial"/>
          <w:sz w:val="20"/>
          <w:szCs w:val="20"/>
          <w:u w:val="single"/>
        </w:rPr>
        <w:tab/>
      </w:r>
    </w:p>
    <w:p w:rsidR="00C807CA" w:rsidRPr="00964D39" w:rsidRDefault="00C807CA">
      <w:pPr>
        <w:tabs>
          <w:tab w:val="left" w:pos="360"/>
          <w:tab w:val="left" w:pos="7200"/>
        </w:tabs>
        <w:rPr>
          <w:rFonts w:ascii="Arial" w:hAnsi="Arial" w:cs="Arial"/>
          <w:sz w:val="20"/>
          <w:szCs w:val="20"/>
        </w:rPr>
      </w:pPr>
    </w:p>
    <w:p w:rsidR="00C807CA" w:rsidRPr="00964D39" w:rsidRDefault="00C807CA">
      <w:pPr>
        <w:tabs>
          <w:tab w:val="left" w:pos="540"/>
        </w:tabs>
        <w:rPr>
          <w:rFonts w:ascii="Arial" w:hAnsi="Arial" w:cs="Arial"/>
          <w:sz w:val="20"/>
          <w:szCs w:val="20"/>
          <w:u w:val="single"/>
        </w:rPr>
      </w:pPr>
      <w:r w:rsidRPr="00964D39">
        <w:rPr>
          <w:rFonts w:ascii="Arial" w:hAnsi="Arial" w:cs="Arial"/>
          <w:sz w:val="20"/>
          <w:szCs w:val="20"/>
        </w:rPr>
        <w:t>30. Other Information:</w:t>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r w:rsidRPr="00964D39">
        <w:rPr>
          <w:rFonts w:ascii="Arial" w:hAnsi="Arial" w:cs="Arial"/>
          <w:sz w:val="20"/>
          <w:szCs w:val="20"/>
          <w:u w:val="single"/>
        </w:rPr>
        <w:tab/>
      </w:r>
    </w:p>
    <w:p w:rsidR="00C807CA" w:rsidRPr="00964D39" w:rsidRDefault="00C807CA">
      <w:pPr>
        <w:tabs>
          <w:tab w:val="left" w:pos="540"/>
        </w:tabs>
        <w:rPr>
          <w:u w:val="single"/>
        </w:rPr>
      </w:pPr>
      <w:r w:rsidRPr="00964D39">
        <w:rPr>
          <w:u w:val="single"/>
        </w:rPr>
        <w:tab/>
      </w:r>
      <w:r w:rsidRPr="00964D39">
        <w:rPr>
          <w:u w:val="single"/>
        </w:rPr>
        <w:tab/>
      </w:r>
      <w:r w:rsidRPr="00964D39">
        <w:rPr>
          <w:u w:val="single"/>
        </w:rPr>
        <w:tab/>
      </w:r>
      <w:r w:rsidRPr="00964D39">
        <w:rPr>
          <w:u w:val="single"/>
        </w:rPr>
        <w:tab/>
      </w:r>
      <w:r w:rsidRPr="00964D39">
        <w:rPr>
          <w:u w:val="single"/>
        </w:rPr>
        <w:tab/>
      </w:r>
      <w:r w:rsidRPr="00964D39">
        <w:rPr>
          <w:u w:val="single"/>
        </w:rPr>
        <w:tab/>
      </w:r>
      <w:r w:rsidRPr="00964D39">
        <w:rPr>
          <w:u w:val="single"/>
        </w:rPr>
        <w:tab/>
      </w:r>
      <w:r w:rsidRPr="00964D39">
        <w:rPr>
          <w:u w:val="single"/>
        </w:rPr>
        <w:tab/>
      </w:r>
      <w:r w:rsidRPr="00964D39">
        <w:rPr>
          <w:u w:val="single"/>
        </w:rPr>
        <w:tab/>
      </w:r>
      <w:r w:rsidRPr="00964D39">
        <w:rPr>
          <w:u w:val="single"/>
        </w:rPr>
        <w:tab/>
      </w:r>
      <w:r w:rsidRPr="00964D39">
        <w:rPr>
          <w:u w:val="single"/>
        </w:rPr>
        <w:tab/>
      </w:r>
      <w:r w:rsidRPr="00964D39">
        <w:rPr>
          <w:u w:val="single"/>
        </w:rPr>
        <w:tab/>
      </w:r>
      <w:r w:rsidRPr="00964D39">
        <w:rPr>
          <w:u w:val="single"/>
        </w:rPr>
        <w:tab/>
      </w:r>
      <w:r w:rsidRPr="00964D39">
        <w:rPr>
          <w:u w:val="single"/>
        </w:rPr>
        <w:tab/>
      </w:r>
    </w:p>
    <w:p w:rsidR="00C807CA" w:rsidRPr="00964D39" w:rsidRDefault="00C807CA">
      <w:pPr>
        <w:jc w:val="center"/>
        <w:rPr>
          <w:rFonts w:ascii="Arial" w:hAnsi="Arial" w:cs="Arial"/>
          <w:b/>
          <w:bCs/>
        </w:rPr>
        <w:sectPr w:rsidR="00C807CA" w:rsidRPr="00964D39">
          <w:headerReference w:type="default" r:id="rId17"/>
          <w:footerReference w:type="default" r:id="rId18"/>
          <w:pgSz w:w="12240" w:h="15840" w:code="1"/>
          <w:pgMar w:top="1008" w:right="1296" w:bottom="1008" w:left="1296" w:header="706" w:footer="706" w:gutter="0"/>
          <w:pgNumType w:start="1"/>
          <w:cols w:space="720"/>
          <w:rtlGutter/>
        </w:sectPr>
      </w:pPr>
    </w:p>
    <w:p w:rsidR="00C807CA" w:rsidRPr="00964D39" w:rsidRDefault="00C807CA">
      <w:pPr>
        <w:jc w:val="center"/>
        <w:rPr>
          <w:rFonts w:ascii="Arial" w:hAnsi="Arial" w:cs="Arial"/>
          <w:b/>
          <w:bCs/>
        </w:rPr>
      </w:pPr>
    </w:p>
    <w:p w:rsidR="00C807CA" w:rsidRPr="00964D39" w:rsidRDefault="00C807CA">
      <w:pPr>
        <w:pBdr>
          <w:top w:val="single" w:sz="4" w:space="0" w:color="auto"/>
          <w:left w:val="single" w:sz="4" w:space="4" w:color="auto"/>
          <w:bottom w:val="single" w:sz="4" w:space="1" w:color="auto"/>
          <w:right w:val="single" w:sz="4" w:space="4" w:color="auto"/>
        </w:pBdr>
        <w:jc w:val="center"/>
        <w:rPr>
          <w:rFonts w:ascii="Arial" w:hAnsi="Arial" w:cs="Arial"/>
        </w:rPr>
      </w:pPr>
      <w:r w:rsidRPr="00964D39">
        <w:rPr>
          <w:rFonts w:ascii="Arial" w:hAnsi="Arial" w:cs="Arial"/>
          <w:b/>
          <w:bCs/>
        </w:rPr>
        <w:t>RADIOLOGICAL RESPONSE TRAINING &amp; INSTRUMENTS</w:t>
      </w:r>
    </w:p>
    <w:p w:rsidR="00C807CA" w:rsidRPr="00964D39" w:rsidRDefault="00C807CA">
      <w:pPr>
        <w:jc w:val="center"/>
        <w:rPr>
          <w:rFonts w:ascii="Arial" w:hAnsi="Arial" w:cs="Arial"/>
        </w:rPr>
      </w:pPr>
    </w:p>
    <w:p w:rsidR="00C807CA" w:rsidRPr="00964D39" w:rsidRDefault="00321B55">
      <w:pPr>
        <w:ind w:left="450" w:hanging="450"/>
        <w:jc w:val="both"/>
        <w:rPr>
          <w:rFonts w:ascii="Arial" w:hAnsi="Arial" w:cs="Arial"/>
        </w:rPr>
      </w:pPr>
      <w:r>
        <w:rPr>
          <w:rFonts w:ascii="Arial" w:hAnsi="Arial" w:cs="Arial"/>
        </w:rPr>
        <w:t>1.  The local</w:t>
      </w:r>
      <w:r w:rsidR="00C807CA" w:rsidRPr="00964D39">
        <w:rPr>
          <w:rFonts w:ascii="Arial" w:hAnsi="Arial" w:cs="Arial"/>
        </w:rPr>
        <w:t xml:space="preserve"> Radiological Officer (RO) </w:t>
      </w:r>
      <w:r w:rsidR="00B312FB" w:rsidRPr="00964D39">
        <w:rPr>
          <w:rFonts w:ascii="Arial" w:hAnsi="Arial" w:cs="Arial"/>
        </w:rPr>
        <w:t xml:space="preserve">or their designee </w:t>
      </w:r>
      <w:r w:rsidR="00C807CA" w:rsidRPr="00964D39">
        <w:rPr>
          <w:rFonts w:ascii="Arial" w:hAnsi="Arial" w:cs="Arial"/>
        </w:rPr>
        <w:t xml:space="preserve">is responsible for coordinating </w:t>
      </w:r>
      <w:r w:rsidR="00B312FB" w:rsidRPr="00964D39">
        <w:rPr>
          <w:rFonts w:ascii="Arial" w:hAnsi="Arial" w:cs="Arial"/>
        </w:rPr>
        <w:t xml:space="preserve">the procedures in this appendix and will be assigned at the time of the incident. </w:t>
      </w:r>
    </w:p>
    <w:p w:rsidR="00C807CA" w:rsidRPr="00964D39" w:rsidRDefault="00C807CA">
      <w:pPr>
        <w:jc w:val="both"/>
        <w:rPr>
          <w:rFonts w:ascii="Arial" w:hAnsi="Arial" w:cs="Arial"/>
        </w:rPr>
      </w:pPr>
    </w:p>
    <w:p w:rsidR="00C807CA" w:rsidRPr="00964D39" w:rsidRDefault="00C807CA">
      <w:pPr>
        <w:ind w:left="450" w:hanging="450"/>
        <w:jc w:val="both"/>
        <w:rPr>
          <w:rFonts w:ascii="Arial" w:hAnsi="Arial" w:cs="Arial"/>
        </w:rPr>
      </w:pPr>
      <w:r w:rsidRPr="00964D39">
        <w:rPr>
          <w:rFonts w:ascii="Arial" w:hAnsi="Arial" w:cs="Arial"/>
        </w:rPr>
        <w:t xml:space="preserve">2.  The purpose of this appendix is to provide guidelines and procedures for maintaining an adequate number of personnel trained to deal with radiological accidents and to maintain radiation detection instruments in operational condition. </w:t>
      </w:r>
    </w:p>
    <w:p w:rsidR="00C807CA" w:rsidRPr="00964D39" w:rsidRDefault="00C807CA">
      <w:pPr>
        <w:jc w:val="both"/>
        <w:rPr>
          <w:rFonts w:ascii="Arial" w:hAnsi="Arial" w:cs="Arial"/>
        </w:rPr>
      </w:pPr>
    </w:p>
    <w:p w:rsidR="00C807CA" w:rsidRPr="00964D39" w:rsidRDefault="00C807CA">
      <w:pPr>
        <w:ind w:left="630" w:hanging="360"/>
        <w:jc w:val="both"/>
        <w:rPr>
          <w:rFonts w:ascii="Arial" w:hAnsi="Arial" w:cs="Arial"/>
        </w:rPr>
      </w:pPr>
      <w:r w:rsidRPr="00964D39">
        <w:rPr>
          <w:rFonts w:ascii="Arial" w:hAnsi="Arial" w:cs="Arial"/>
        </w:rPr>
        <w:t xml:space="preserve">   a.</w:t>
      </w:r>
      <w:r w:rsidRPr="00964D39">
        <w:rPr>
          <w:rFonts w:ascii="Arial" w:hAnsi="Arial" w:cs="Arial"/>
        </w:rPr>
        <w:tab/>
        <w:t>Personnel training.</w:t>
      </w:r>
    </w:p>
    <w:p w:rsidR="00C807CA" w:rsidRPr="00964D39" w:rsidRDefault="00C807CA">
      <w:pPr>
        <w:jc w:val="both"/>
        <w:rPr>
          <w:rFonts w:ascii="Arial" w:hAnsi="Arial" w:cs="Arial"/>
        </w:rPr>
      </w:pPr>
    </w:p>
    <w:p w:rsidR="00C807CA" w:rsidRPr="00964D39" w:rsidRDefault="00321B55">
      <w:pPr>
        <w:ind w:left="990" w:hanging="270"/>
        <w:jc w:val="both"/>
        <w:rPr>
          <w:rFonts w:ascii="Arial" w:hAnsi="Arial" w:cs="Arial"/>
        </w:rPr>
      </w:pPr>
      <w:r>
        <w:rPr>
          <w:rFonts w:ascii="Arial" w:hAnsi="Arial" w:cs="Arial"/>
        </w:rPr>
        <w:t xml:space="preserve">1)  </w:t>
      </w:r>
      <w:r w:rsidRPr="00321B55">
        <w:rPr>
          <w:rFonts w:ascii="Arial" w:hAnsi="Arial" w:cs="Arial"/>
          <w:b/>
          <w:color w:val="FF0000"/>
        </w:rPr>
        <w:t>Wood County</w:t>
      </w:r>
      <w:r w:rsidR="00C807CA" w:rsidRPr="00321B55">
        <w:rPr>
          <w:rFonts w:ascii="Arial" w:hAnsi="Arial" w:cs="Arial"/>
          <w:b/>
          <w:color w:val="FF0000"/>
        </w:rPr>
        <w:t xml:space="preserve"> </w:t>
      </w:r>
      <w:r w:rsidR="00B312FB" w:rsidRPr="00321B55">
        <w:rPr>
          <w:rFonts w:ascii="Arial" w:hAnsi="Arial" w:cs="Arial"/>
          <w:b/>
          <w:color w:val="FF0000"/>
        </w:rPr>
        <w:t xml:space="preserve">has no </w:t>
      </w:r>
      <w:r w:rsidR="00C807CA" w:rsidRPr="00321B55">
        <w:rPr>
          <w:rFonts w:ascii="Arial" w:hAnsi="Arial" w:cs="Arial"/>
          <w:b/>
          <w:color w:val="FF0000"/>
        </w:rPr>
        <w:t>individuals trained as radiological officers</w:t>
      </w:r>
      <w:r w:rsidR="00C807CA" w:rsidRPr="00964D39">
        <w:rPr>
          <w:rFonts w:ascii="Arial" w:hAnsi="Arial" w:cs="Arial"/>
        </w:rPr>
        <w:t>.</w:t>
      </w:r>
    </w:p>
    <w:p w:rsidR="00C807CA" w:rsidRPr="00964D39" w:rsidRDefault="00C807CA">
      <w:pPr>
        <w:ind w:left="990" w:hanging="270"/>
        <w:jc w:val="both"/>
        <w:rPr>
          <w:rFonts w:ascii="Arial" w:hAnsi="Arial" w:cs="Arial"/>
        </w:rPr>
      </w:pPr>
    </w:p>
    <w:p w:rsidR="00C807CA" w:rsidRPr="00964D39" w:rsidRDefault="00C807CA">
      <w:pPr>
        <w:numPr>
          <w:ilvl w:val="3"/>
          <w:numId w:val="23"/>
        </w:numPr>
        <w:tabs>
          <w:tab w:val="clear" w:pos="1512"/>
        </w:tabs>
        <w:ind w:left="1080"/>
        <w:jc w:val="both"/>
        <w:rPr>
          <w:rFonts w:ascii="Arial" w:hAnsi="Arial" w:cs="Arial"/>
        </w:rPr>
      </w:pPr>
      <w:r w:rsidRPr="00964D39">
        <w:rPr>
          <w:rFonts w:ascii="Arial" w:hAnsi="Arial" w:cs="Arial"/>
        </w:rPr>
        <w:t>DSHS Community Preparedness Section provides training for Radiological Officers and radiological monitors.  Courses available include:</w:t>
      </w:r>
    </w:p>
    <w:p w:rsidR="00C807CA" w:rsidRPr="00964D39" w:rsidRDefault="00C807CA">
      <w:pPr>
        <w:pStyle w:val="wfxRecipient"/>
        <w:jc w:val="both"/>
        <w:rPr>
          <w:rFonts w:ascii="Arial" w:hAnsi="Arial" w:cs="Arial"/>
          <w:spacing w:val="0"/>
        </w:rPr>
      </w:pPr>
    </w:p>
    <w:p w:rsidR="00C807CA" w:rsidRPr="00964D39" w:rsidRDefault="00C807CA">
      <w:pPr>
        <w:numPr>
          <w:ilvl w:val="4"/>
          <w:numId w:val="23"/>
        </w:numPr>
        <w:jc w:val="both"/>
        <w:rPr>
          <w:rFonts w:ascii="Arial" w:hAnsi="Arial" w:cs="Arial"/>
        </w:rPr>
      </w:pPr>
      <w:r w:rsidRPr="00964D39">
        <w:rPr>
          <w:rFonts w:ascii="Arial" w:hAnsi="Arial" w:cs="Arial"/>
        </w:rPr>
        <w:t>Fundamentals Course for Radiological Monitors – 8 hours</w:t>
      </w:r>
    </w:p>
    <w:p w:rsidR="00C807CA" w:rsidRPr="00964D39" w:rsidRDefault="00C807CA">
      <w:pPr>
        <w:pStyle w:val="wfxRecipient"/>
        <w:jc w:val="both"/>
        <w:rPr>
          <w:rFonts w:ascii="Arial" w:hAnsi="Arial" w:cs="Arial"/>
          <w:spacing w:val="0"/>
        </w:rPr>
      </w:pPr>
    </w:p>
    <w:p w:rsidR="00C807CA" w:rsidRPr="00964D39" w:rsidRDefault="00C807CA">
      <w:pPr>
        <w:numPr>
          <w:ilvl w:val="4"/>
          <w:numId w:val="23"/>
        </w:numPr>
        <w:jc w:val="both"/>
        <w:rPr>
          <w:rFonts w:ascii="Arial" w:hAnsi="Arial" w:cs="Arial"/>
        </w:rPr>
      </w:pPr>
      <w:r w:rsidRPr="00964D39">
        <w:rPr>
          <w:rFonts w:ascii="Arial" w:hAnsi="Arial" w:cs="Arial"/>
        </w:rPr>
        <w:t>Advanced Course for Radiological Monitors – 32 hours</w:t>
      </w:r>
    </w:p>
    <w:p w:rsidR="00C807CA" w:rsidRPr="00964D39" w:rsidRDefault="00C807CA">
      <w:pPr>
        <w:jc w:val="both"/>
        <w:rPr>
          <w:rFonts w:ascii="Arial" w:hAnsi="Arial" w:cs="Arial"/>
        </w:rPr>
      </w:pPr>
    </w:p>
    <w:p w:rsidR="00C807CA" w:rsidRPr="00964D39" w:rsidRDefault="00C807CA">
      <w:pPr>
        <w:ind w:left="1080"/>
        <w:jc w:val="both"/>
        <w:rPr>
          <w:rFonts w:ascii="Arial" w:hAnsi="Arial" w:cs="Arial"/>
        </w:rPr>
      </w:pPr>
      <w:r w:rsidRPr="00964D39">
        <w:rPr>
          <w:rFonts w:ascii="Arial" w:hAnsi="Arial" w:cs="Arial"/>
        </w:rPr>
        <w:t>Additional training is also available from the Federal Emergency Management Agency (FEMA) in the form of independent study or residential training.</w:t>
      </w:r>
    </w:p>
    <w:p w:rsidR="00C807CA" w:rsidRPr="00964D39" w:rsidRDefault="00C807CA">
      <w:pPr>
        <w:ind w:left="1080" w:hanging="360"/>
        <w:jc w:val="both"/>
        <w:rPr>
          <w:rFonts w:ascii="Arial" w:hAnsi="Arial" w:cs="Arial"/>
        </w:rPr>
      </w:pPr>
    </w:p>
    <w:p w:rsidR="00C807CA" w:rsidRPr="00964D39" w:rsidRDefault="00C807CA">
      <w:pPr>
        <w:numPr>
          <w:ilvl w:val="3"/>
          <w:numId w:val="23"/>
        </w:numPr>
        <w:tabs>
          <w:tab w:val="clear" w:pos="1512"/>
        </w:tabs>
        <w:ind w:left="1080"/>
        <w:jc w:val="both"/>
        <w:rPr>
          <w:rFonts w:ascii="Arial" w:hAnsi="Arial" w:cs="Arial"/>
        </w:rPr>
      </w:pPr>
      <w:r w:rsidRPr="00964D39">
        <w:rPr>
          <w:rFonts w:ascii="Arial" w:hAnsi="Arial" w:cs="Arial"/>
        </w:rPr>
        <w:t>Personnel trained in radiological protection and decontamination techniques should receive the FEMA-approved refresher training at least every three (3) years</w:t>
      </w:r>
      <w:r w:rsidR="00B312FB" w:rsidRPr="00964D39">
        <w:rPr>
          <w:rFonts w:ascii="Arial" w:hAnsi="Arial" w:cs="Arial"/>
        </w:rPr>
        <w:t>.</w:t>
      </w:r>
    </w:p>
    <w:p w:rsidR="00C807CA" w:rsidRPr="00964D39" w:rsidRDefault="00C807CA">
      <w:pPr>
        <w:ind w:left="1080" w:hanging="360"/>
        <w:jc w:val="both"/>
        <w:rPr>
          <w:rFonts w:ascii="Arial" w:hAnsi="Arial" w:cs="Arial"/>
        </w:rPr>
      </w:pPr>
    </w:p>
    <w:p w:rsidR="00C807CA" w:rsidRPr="00964D39" w:rsidRDefault="00B312FB">
      <w:pPr>
        <w:ind w:left="1080" w:hanging="360"/>
        <w:jc w:val="both"/>
        <w:rPr>
          <w:rFonts w:ascii="Arial" w:hAnsi="Arial" w:cs="Arial"/>
        </w:rPr>
      </w:pPr>
      <w:r w:rsidRPr="00964D39">
        <w:rPr>
          <w:rFonts w:ascii="Arial" w:hAnsi="Arial" w:cs="Arial"/>
        </w:rPr>
        <w:t>4)  The Hazmat Response Team</w:t>
      </w:r>
      <w:r w:rsidR="00C807CA" w:rsidRPr="00964D39">
        <w:rPr>
          <w:rFonts w:ascii="Arial" w:hAnsi="Arial" w:cs="Arial"/>
        </w:rPr>
        <w:t xml:space="preserve"> shall have at least one individual trained in radiological response and on the use of radiation detection instruments.</w:t>
      </w:r>
    </w:p>
    <w:p w:rsidR="00C807CA" w:rsidRPr="00964D39" w:rsidRDefault="00C807CA">
      <w:pPr>
        <w:jc w:val="both"/>
        <w:rPr>
          <w:rFonts w:ascii="Arial" w:hAnsi="Arial" w:cs="Arial"/>
        </w:rPr>
      </w:pPr>
      <w:r w:rsidRPr="00964D39">
        <w:rPr>
          <w:rFonts w:ascii="Arial" w:hAnsi="Arial" w:cs="Arial"/>
        </w:rPr>
        <w:t xml:space="preserve"> </w:t>
      </w:r>
    </w:p>
    <w:p w:rsidR="00C807CA" w:rsidRPr="00964D39" w:rsidRDefault="00C807CA">
      <w:pPr>
        <w:tabs>
          <w:tab w:val="left" w:pos="450"/>
          <w:tab w:val="left" w:pos="540"/>
          <w:tab w:val="left" w:pos="720"/>
        </w:tabs>
        <w:ind w:left="630" w:hanging="360"/>
        <w:jc w:val="both"/>
        <w:rPr>
          <w:rFonts w:ascii="Arial" w:hAnsi="Arial" w:cs="Arial"/>
        </w:rPr>
      </w:pPr>
      <w:r w:rsidRPr="00964D39">
        <w:rPr>
          <w:rFonts w:ascii="Arial" w:hAnsi="Arial" w:cs="Arial"/>
        </w:rPr>
        <w:t xml:space="preserve">   b.</w:t>
      </w:r>
      <w:r w:rsidRPr="00964D39">
        <w:rPr>
          <w:rFonts w:ascii="Arial" w:hAnsi="Arial" w:cs="Arial"/>
        </w:rPr>
        <w:tab/>
        <w:t>Radiation detection instruments</w:t>
      </w:r>
    </w:p>
    <w:p w:rsidR="00C807CA" w:rsidRPr="00964D39" w:rsidRDefault="00C807CA">
      <w:pPr>
        <w:jc w:val="both"/>
        <w:rPr>
          <w:rFonts w:ascii="Arial" w:hAnsi="Arial" w:cs="Arial"/>
        </w:rPr>
      </w:pPr>
    </w:p>
    <w:p w:rsidR="00C807CA" w:rsidRPr="00964D39" w:rsidRDefault="00C807CA">
      <w:pPr>
        <w:tabs>
          <w:tab w:val="left" w:pos="810"/>
          <w:tab w:val="left" w:pos="1080"/>
        </w:tabs>
        <w:ind w:left="1080" w:hanging="360"/>
        <w:jc w:val="both"/>
        <w:rPr>
          <w:rFonts w:ascii="Arial" w:hAnsi="Arial" w:cs="Arial"/>
        </w:rPr>
      </w:pPr>
      <w:r w:rsidRPr="00964D39">
        <w:rPr>
          <w:rFonts w:ascii="Arial" w:hAnsi="Arial" w:cs="Arial"/>
        </w:rPr>
        <w:t>1)</w:t>
      </w:r>
      <w:r w:rsidRPr="00964D39">
        <w:rPr>
          <w:rFonts w:ascii="Arial" w:hAnsi="Arial" w:cs="Arial"/>
        </w:rPr>
        <w:tab/>
        <w:t>Inspections, maintenance, and repair of radiation detection instruments will be completed according to the owner’s man</w:t>
      </w:r>
      <w:r w:rsidR="00321B55">
        <w:rPr>
          <w:rFonts w:ascii="Arial" w:hAnsi="Arial" w:cs="Arial"/>
        </w:rPr>
        <w:t xml:space="preserve">ual for those devices owned by Wood </w:t>
      </w:r>
      <w:r w:rsidRPr="00964D39">
        <w:rPr>
          <w:rFonts w:ascii="Arial" w:hAnsi="Arial" w:cs="Arial"/>
        </w:rPr>
        <w:t>County</w:t>
      </w:r>
      <w:r w:rsidR="00321B55">
        <w:rPr>
          <w:rFonts w:ascii="Arial" w:hAnsi="Arial" w:cs="Arial"/>
        </w:rPr>
        <w:t xml:space="preserve"> or any of its </w:t>
      </w:r>
      <w:r w:rsidRPr="00964D39">
        <w:rPr>
          <w:rFonts w:ascii="Arial" w:hAnsi="Arial" w:cs="Arial"/>
        </w:rPr>
        <w:t>Cit</w:t>
      </w:r>
      <w:r w:rsidR="00321B55">
        <w:rPr>
          <w:rFonts w:ascii="Arial" w:hAnsi="Arial" w:cs="Arial"/>
        </w:rPr>
        <w:t>ies</w:t>
      </w:r>
      <w:r w:rsidRPr="00964D39">
        <w:rPr>
          <w:rFonts w:ascii="Arial" w:hAnsi="Arial" w:cs="Arial"/>
        </w:rPr>
        <w:t>.</w:t>
      </w:r>
      <w:r w:rsidR="00321B55">
        <w:rPr>
          <w:rFonts w:ascii="Arial" w:hAnsi="Arial" w:cs="Arial"/>
        </w:rPr>
        <w:t xml:space="preserve">  </w:t>
      </w:r>
      <w:r w:rsidR="00321B55" w:rsidRPr="00321B55">
        <w:rPr>
          <w:rFonts w:ascii="Arial" w:hAnsi="Arial" w:cs="Arial"/>
          <w:b/>
          <w:color w:val="FF0000"/>
        </w:rPr>
        <w:t>(None at present.)</w:t>
      </w:r>
    </w:p>
    <w:p w:rsidR="00C807CA" w:rsidRPr="00964D39" w:rsidRDefault="00C807CA">
      <w:pPr>
        <w:ind w:left="900" w:hanging="270"/>
        <w:jc w:val="both"/>
        <w:rPr>
          <w:rFonts w:ascii="Arial" w:hAnsi="Arial" w:cs="Arial"/>
        </w:rPr>
      </w:pPr>
    </w:p>
    <w:p w:rsidR="00C807CA" w:rsidRPr="00964D39" w:rsidRDefault="00C807CA">
      <w:pPr>
        <w:ind w:left="1080" w:hanging="360"/>
        <w:jc w:val="both"/>
        <w:rPr>
          <w:rFonts w:ascii="Arial" w:hAnsi="Arial" w:cs="Arial"/>
        </w:rPr>
      </w:pPr>
      <w:r w:rsidRPr="00964D39">
        <w:rPr>
          <w:rFonts w:ascii="Arial" w:hAnsi="Arial" w:cs="Arial"/>
        </w:rPr>
        <w:t>2)</w:t>
      </w:r>
      <w:r w:rsidRPr="00964D39">
        <w:rPr>
          <w:rFonts w:ascii="Arial" w:hAnsi="Arial" w:cs="Arial"/>
        </w:rPr>
        <w:tab/>
        <w:t>Instruments on loan from the State will be inspected, maintained, and repaired according to instructions from the DSHS Community Preparedness Section.</w:t>
      </w:r>
    </w:p>
    <w:p w:rsidR="00C807CA" w:rsidRPr="00964D39" w:rsidRDefault="00C807CA">
      <w:pPr>
        <w:ind w:left="900" w:hanging="270"/>
        <w:jc w:val="both"/>
        <w:rPr>
          <w:rFonts w:ascii="Arial" w:hAnsi="Arial" w:cs="Arial"/>
        </w:rPr>
      </w:pPr>
    </w:p>
    <w:p w:rsidR="00C807CA" w:rsidRPr="00964D39" w:rsidRDefault="00C807CA">
      <w:pPr>
        <w:ind w:left="1080" w:hanging="360"/>
        <w:jc w:val="both"/>
        <w:rPr>
          <w:rFonts w:ascii="Arial" w:hAnsi="Arial" w:cs="Arial"/>
        </w:rPr>
      </w:pPr>
      <w:r w:rsidRPr="00964D39">
        <w:rPr>
          <w:rFonts w:ascii="Arial" w:hAnsi="Arial" w:cs="Arial"/>
        </w:rPr>
        <w:t xml:space="preserve">3)  Instruments sets used to respond to a possible radioactive material accident should </w:t>
      </w:r>
      <w:proofErr w:type="gramStart"/>
      <w:r w:rsidRPr="00964D39">
        <w:rPr>
          <w:rFonts w:ascii="Arial" w:hAnsi="Arial" w:cs="Arial"/>
        </w:rPr>
        <w:t>be located in</w:t>
      </w:r>
      <w:proofErr w:type="gramEnd"/>
      <w:r w:rsidRPr="00964D39">
        <w:rPr>
          <w:rFonts w:ascii="Arial" w:hAnsi="Arial" w:cs="Arial"/>
        </w:rPr>
        <w:t xml:space="preserve"> vehicles or 24-hour dispatch offices, such as fire stations, law enforcement, or emergency medical service facilities.</w:t>
      </w:r>
    </w:p>
    <w:p w:rsidR="00C807CA" w:rsidRPr="00964D39" w:rsidRDefault="00C807CA">
      <w:pPr>
        <w:ind w:left="900" w:hanging="270"/>
        <w:jc w:val="both"/>
        <w:rPr>
          <w:rFonts w:ascii="Arial" w:hAnsi="Arial" w:cs="Arial"/>
        </w:rPr>
      </w:pPr>
    </w:p>
    <w:p w:rsidR="00C807CA" w:rsidRPr="00964D39" w:rsidRDefault="00C807CA">
      <w:pPr>
        <w:ind w:left="1080" w:hanging="360"/>
        <w:jc w:val="both"/>
        <w:rPr>
          <w:rFonts w:ascii="Arial" w:hAnsi="Arial" w:cs="Arial"/>
        </w:rPr>
      </w:pPr>
      <w:r w:rsidRPr="00964D39">
        <w:rPr>
          <w:rFonts w:ascii="Arial" w:hAnsi="Arial" w:cs="Arial"/>
        </w:rPr>
        <w:t>4)  All other radiation detection/measuring instruments, not maintained in 24-hour facilities, should be secured in a dry (low humidity) location.</w:t>
      </w:r>
    </w:p>
    <w:p w:rsidR="00C807CA" w:rsidRPr="00964D39" w:rsidRDefault="00C807CA">
      <w:pPr>
        <w:rPr>
          <w:rFonts w:ascii="Arial" w:hAnsi="Arial" w:cs="Arial"/>
        </w:rPr>
      </w:pPr>
    </w:p>
    <w:p w:rsidR="00C807CA" w:rsidRPr="00964D39" w:rsidRDefault="00C807CA">
      <w:pPr>
        <w:tabs>
          <w:tab w:val="left" w:pos="540"/>
        </w:tabs>
        <w:rPr>
          <w:u w:val="single"/>
        </w:rPr>
        <w:sectPr w:rsidR="00C807CA" w:rsidRPr="00964D39">
          <w:headerReference w:type="default" r:id="rId19"/>
          <w:footerReference w:type="default" r:id="rId20"/>
          <w:type w:val="continuous"/>
          <w:pgSz w:w="12240" w:h="15840" w:code="1"/>
          <w:pgMar w:top="1008" w:right="1296" w:bottom="1008" w:left="1296" w:header="706" w:footer="706" w:gutter="0"/>
          <w:pgNumType w:start="1"/>
          <w:cols w:space="720"/>
        </w:sectPr>
      </w:pPr>
    </w:p>
    <w:p w:rsidR="00C807CA" w:rsidRPr="00964D39" w:rsidRDefault="00C807CA">
      <w:pPr>
        <w:pStyle w:val="Title"/>
        <w:pBdr>
          <w:top w:val="single" w:sz="4" w:space="1" w:color="auto"/>
          <w:left w:val="single" w:sz="4" w:space="4" w:color="auto"/>
          <w:bottom w:val="single" w:sz="4" w:space="1" w:color="auto"/>
          <w:right w:val="single" w:sz="4" w:space="4" w:color="auto"/>
        </w:pBdr>
        <w:rPr>
          <w:rFonts w:ascii="Arial" w:hAnsi="Arial" w:cs="Arial"/>
        </w:rPr>
      </w:pPr>
      <w:r w:rsidRPr="00964D39">
        <w:rPr>
          <w:rFonts w:ascii="Arial" w:hAnsi="Arial" w:cs="Arial"/>
        </w:rPr>
        <w:lastRenderedPageBreak/>
        <w:t>SHIPMENTS OF TRANSURANIC WASTE</w:t>
      </w:r>
    </w:p>
    <w:p w:rsidR="00C807CA" w:rsidRPr="00964D39" w:rsidRDefault="00C807CA">
      <w:pPr>
        <w:pStyle w:val="Title"/>
        <w:rPr>
          <w:rFonts w:ascii="Arial" w:hAnsi="Arial" w:cs="Arial"/>
        </w:rPr>
      </w:pPr>
    </w:p>
    <w:p w:rsidR="00C807CA" w:rsidRPr="00964D39" w:rsidRDefault="00C807CA">
      <w:pPr>
        <w:numPr>
          <w:ilvl w:val="0"/>
          <w:numId w:val="20"/>
        </w:numPr>
        <w:jc w:val="both"/>
        <w:rPr>
          <w:rFonts w:ascii="Arial" w:hAnsi="Arial" w:cs="Arial"/>
          <w:b/>
          <w:bCs/>
        </w:rPr>
      </w:pPr>
      <w:r w:rsidRPr="00964D39">
        <w:rPr>
          <w:rFonts w:ascii="Arial" w:hAnsi="Arial" w:cs="Arial"/>
          <w:b/>
          <w:bCs/>
        </w:rPr>
        <w:t>Situation</w:t>
      </w:r>
    </w:p>
    <w:p w:rsidR="00C807CA" w:rsidRPr="00964D39" w:rsidRDefault="00C807CA">
      <w:pPr>
        <w:numPr>
          <w:ilvl w:val="12"/>
          <w:numId w:val="0"/>
        </w:numPr>
        <w:ind w:left="1440" w:hanging="720"/>
        <w:jc w:val="both"/>
        <w:rPr>
          <w:rFonts w:ascii="Arial" w:hAnsi="Arial" w:cs="Arial"/>
        </w:rPr>
      </w:pPr>
    </w:p>
    <w:p w:rsidR="00C807CA" w:rsidRPr="00964D39" w:rsidRDefault="00321B55">
      <w:pPr>
        <w:pStyle w:val="BodyTextIndent"/>
        <w:ind w:left="720" w:hanging="360"/>
        <w:jc w:val="both"/>
        <w:rPr>
          <w:rFonts w:ascii="Arial" w:hAnsi="Arial" w:cs="Arial"/>
        </w:rPr>
      </w:pPr>
      <w:r>
        <w:rPr>
          <w:rFonts w:ascii="Arial" w:hAnsi="Arial" w:cs="Arial"/>
        </w:rPr>
        <w:t>a.</w:t>
      </w:r>
      <w:r>
        <w:rPr>
          <w:rFonts w:ascii="Arial" w:hAnsi="Arial" w:cs="Arial"/>
        </w:rPr>
        <w:tab/>
      </w:r>
      <w:r w:rsidRPr="00321B55">
        <w:rPr>
          <w:rFonts w:ascii="Arial" w:hAnsi="Arial" w:cs="Arial"/>
          <w:b/>
          <w:color w:val="FF0000"/>
        </w:rPr>
        <w:t>Wood County</w:t>
      </w:r>
      <w:r w:rsidR="00C807CA" w:rsidRPr="00321B55">
        <w:rPr>
          <w:rFonts w:ascii="Arial" w:hAnsi="Arial" w:cs="Arial"/>
          <w:b/>
          <w:color w:val="FF0000"/>
        </w:rPr>
        <w:t xml:space="preserve"> is </w:t>
      </w:r>
      <w:r w:rsidR="009D6CC0" w:rsidRPr="00321B55">
        <w:rPr>
          <w:rFonts w:ascii="Arial" w:hAnsi="Arial" w:cs="Arial"/>
          <w:b/>
          <w:color w:val="FF0000"/>
        </w:rPr>
        <w:t xml:space="preserve">not </w:t>
      </w:r>
      <w:r w:rsidR="00C807CA" w:rsidRPr="00321B55">
        <w:rPr>
          <w:rFonts w:ascii="Arial" w:hAnsi="Arial" w:cs="Arial"/>
          <w:b/>
          <w:color w:val="FF0000"/>
        </w:rPr>
        <w:t>on the planned route of shipments of transuranic (TRU) waste</w:t>
      </w:r>
      <w:r w:rsidR="00C807CA" w:rsidRPr="00964D39">
        <w:rPr>
          <w:rFonts w:ascii="Arial" w:hAnsi="Arial" w:cs="Arial"/>
        </w:rPr>
        <w:t xml:space="preserve"> from US Department of Energy (DOE) facilities in the Southeast and Midwest to the Waste Isolation Pilot Plant (WIPP) near Carlsbad, New Mexico.  Shipments will enter Texas westbound on I-20 from Louisiana, continue west on I-20 to Pecos, Texas, and then proceed north on US 285 into New Mexico.</w:t>
      </w:r>
    </w:p>
    <w:p w:rsidR="00C807CA" w:rsidRPr="00964D39" w:rsidRDefault="00C807CA">
      <w:pPr>
        <w:ind w:left="720"/>
        <w:jc w:val="both"/>
        <w:rPr>
          <w:rFonts w:ascii="Arial" w:hAnsi="Arial" w:cs="Arial"/>
        </w:rPr>
      </w:pPr>
    </w:p>
    <w:p w:rsidR="00C807CA" w:rsidRPr="00964D39" w:rsidRDefault="00C807CA">
      <w:pPr>
        <w:pStyle w:val="BodyTextIndent"/>
        <w:tabs>
          <w:tab w:val="left" w:pos="540"/>
          <w:tab w:val="left" w:pos="720"/>
        </w:tabs>
        <w:ind w:left="720" w:hanging="360"/>
        <w:jc w:val="both"/>
        <w:rPr>
          <w:rFonts w:ascii="Arial" w:hAnsi="Arial" w:cs="Arial"/>
        </w:rPr>
      </w:pPr>
      <w:r w:rsidRPr="00964D39">
        <w:rPr>
          <w:rFonts w:ascii="Arial" w:hAnsi="Arial" w:cs="Arial"/>
        </w:rPr>
        <w:t>b.  DOE TRU waste shipments through Texas commenced during 2001.  An estimated 3,600 shipments are scheduled to pass through the State over a 20-year period.</w:t>
      </w: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jc w:val="both"/>
        <w:rPr>
          <w:rFonts w:ascii="Arial" w:hAnsi="Arial" w:cs="Arial"/>
        </w:rPr>
      </w:pPr>
    </w:p>
    <w:p w:rsidR="00C807CA" w:rsidRPr="00964D39" w:rsidRDefault="00C807CA">
      <w:pPr>
        <w:rPr>
          <w:rFonts w:ascii="Arial" w:hAnsi="Arial" w:cs="Arial"/>
        </w:rPr>
      </w:pPr>
      <w:r w:rsidRPr="00964D39">
        <w:rPr>
          <w:rFonts w:ascii="Arial" w:hAnsi="Arial" w:cs="Arial"/>
        </w:rPr>
        <w:br w:type="page"/>
      </w:r>
    </w:p>
    <w:p w:rsidR="00C807CA" w:rsidRPr="00964D39" w:rsidRDefault="00C807CA">
      <w:pPr>
        <w:jc w:val="center"/>
        <w:rPr>
          <w:rFonts w:ascii="Arial" w:hAnsi="Arial" w:cs="Arial"/>
        </w:rPr>
      </w:pPr>
    </w:p>
    <w:p w:rsidR="00C807CA" w:rsidRPr="00964D39" w:rsidRDefault="00C807CA">
      <w:pPr>
        <w:jc w:val="center"/>
        <w:rPr>
          <w:rFonts w:ascii="Arial" w:hAnsi="Arial" w:cs="Arial"/>
          <w:b/>
          <w:bCs/>
        </w:rPr>
      </w:pPr>
      <w:r w:rsidRPr="00964D39">
        <w:rPr>
          <w:rFonts w:ascii="Arial" w:hAnsi="Arial" w:cs="Arial"/>
          <w:b/>
          <w:bCs/>
        </w:rPr>
        <w:t>Figure 1</w:t>
      </w:r>
    </w:p>
    <w:p w:rsidR="00C807CA" w:rsidRPr="00964D39" w:rsidRDefault="00C807CA">
      <w:pPr>
        <w:jc w:val="center"/>
        <w:rPr>
          <w:rFonts w:ascii="Arial" w:hAnsi="Arial" w:cs="Arial"/>
          <w:b/>
          <w:bCs/>
        </w:rPr>
      </w:pPr>
      <w:r w:rsidRPr="00964D39">
        <w:rPr>
          <w:rFonts w:ascii="Arial" w:hAnsi="Arial" w:cs="Arial"/>
          <w:b/>
          <w:bCs/>
        </w:rPr>
        <w:t>Transport Vehicle with TRUPACT-II Containers</w:t>
      </w:r>
    </w:p>
    <w:p w:rsidR="00C807CA" w:rsidRPr="00964D39" w:rsidRDefault="00C807CA">
      <w:pPr>
        <w:jc w:val="center"/>
        <w:rPr>
          <w:rFonts w:ascii="Arial" w:hAnsi="Arial" w:cs="Arial"/>
        </w:rPr>
      </w:pPr>
    </w:p>
    <w:p w:rsidR="00C807CA" w:rsidRPr="00964D39" w:rsidRDefault="0043184F">
      <w:pPr>
        <w:jc w:val="center"/>
        <w:rPr>
          <w:rFonts w:ascii="Arial" w:hAnsi="Arial" w:cs="Arial"/>
        </w:rPr>
      </w:pPr>
      <w:r>
        <w:rPr>
          <w:rFonts w:ascii="Arial" w:hAnsi="Arial" w:cs="Arial"/>
          <w:sz w:val="20"/>
          <w:szCs w:val="20"/>
        </w:rPr>
        <w:pict>
          <v:shape id="_x0000_i1027" type="#_x0000_t75" style="width:461.25pt;height:220.5pt" fillcolor="window">
            <v:imagedata r:id="rId21" o:title=""/>
          </v:shape>
        </w:pict>
      </w:r>
    </w:p>
    <w:p w:rsidR="00C807CA" w:rsidRPr="00964D39" w:rsidRDefault="00C807CA">
      <w:pPr>
        <w:jc w:val="center"/>
        <w:rPr>
          <w:rFonts w:ascii="Arial" w:hAnsi="Arial" w:cs="Arial"/>
        </w:rPr>
      </w:pPr>
    </w:p>
    <w:p w:rsidR="00C807CA" w:rsidRPr="00964D39" w:rsidRDefault="00C807CA">
      <w:pPr>
        <w:jc w:val="center"/>
        <w:rPr>
          <w:rFonts w:ascii="Arial" w:hAnsi="Arial" w:cs="Arial"/>
          <w:b/>
          <w:bCs/>
        </w:rPr>
      </w:pPr>
      <w:r w:rsidRPr="00964D39">
        <w:rPr>
          <w:rFonts w:ascii="Arial" w:hAnsi="Arial" w:cs="Arial"/>
          <w:b/>
          <w:bCs/>
        </w:rPr>
        <w:t>Figure 2</w:t>
      </w:r>
    </w:p>
    <w:p w:rsidR="00C807CA" w:rsidRPr="00964D39" w:rsidRDefault="00C807CA">
      <w:pPr>
        <w:jc w:val="center"/>
        <w:rPr>
          <w:rFonts w:ascii="Arial" w:hAnsi="Arial" w:cs="Arial"/>
          <w:b/>
          <w:bCs/>
        </w:rPr>
      </w:pPr>
      <w:r w:rsidRPr="00964D39">
        <w:rPr>
          <w:rFonts w:ascii="Arial" w:hAnsi="Arial" w:cs="Arial"/>
          <w:b/>
          <w:bCs/>
        </w:rPr>
        <w:t>Cutaway of TRUPACT II Container</w:t>
      </w:r>
    </w:p>
    <w:p w:rsidR="00C807CA" w:rsidRPr="00964D39" w:rsidRDefault="00C807CA">
      <w:pPr>
        <w:jc w:val="center"/>
        <w:rPr>
          <w:rFonts w:ascii="Arial" w:hAnsi="Arial" w:cs="Arial"/>
        </w:rPr>
      </w:pPr>
    </w:p>
    <w:p w:rsidR="00C807CA" w:rsidRPr="00964D39" w:rsidRDefault="0037240F">
      <w:pPr>
        <w:jc w:val="center"/>
        <w:rPr>
          <w:rFonts w:ascii="Arial" w:hAnsi="Arial" w:cs="Arial"/>
        </w:rPr>
      </w:pPr>
      <w:r>
        <w:rPr>
          <w:rFonts w:ascii="Arial" w:hAnsi="Arial" w:cs="Arial"/>
          <w:sz w:val="20"/>
          <w:szCs w:val="20"/>
        </w:rPr>
        <w:pict>
          <v:shape id="_x0000_i1028" type="#_x0000_t75" style="width:372pt;height:279pt" fillcolor="window">
            <v:imagedata r:id="rId22" o:title=""/>
          </v:shape>
        </w:pict>
      </w:r>
    </w:p>
    <w:p w:rsidR="00C807CA" w:rsidRPr="00964D39" w:rsidRDefault="00C807CA">
      <w:pPr>
        <w:jc w:val="center"/>
        <w:rPr>
          <w:rFonts w:ascii="Arial" w:hAnsi="Arial" w:cs="Arial"/>
        </w:rPr>
      </w:pPr>
    </w:p>
    <w:p w:rsidR="00C807CA" w:rsidRPr="00964D39" w:rsidRDefault="00C807CA">
      <w:pPr>
        <w:jc w:val="center"/>
        <w:rPr>
          <w:rFonts w:ascii="Arial" w:hAnsi="Arial" w:cs="Arial"/>
        </w:rPr>
      </w:pPr>
    </w:p>
    <w:p w:rsidR="00C807CA" w:rsidRPr="00964D39" w:rsidRDefault="00C807CA">
      <w:pPr>
        <w:jc w:val="center"/>
        <w:rPr>
          <w:rFonts w:ascii="Arial" w:hAnsi="Arial" w:cs="Arial"/>
        </w:rPr>
      </w:pPr>
      <w:r w:rsidRPr="00964D39">
        <w:rPr>
          <w:rFonts w:ascii="Arial" w:hAnsi="Arial" w:cs="Arial"/>
        </w:rPr>
        <w:br w:type="page"/>
      </w:r>
    </w:p>
    <w:p w:rsidR="00C807CA" w:rsidRPr="00964D39" w:rsidRDefault="00C807CA">
      <w:pPr>
        <w:jc w:val="center"/>
        <w:rPr>
          <w:rFonts w:ascii="Arial" w:hAnsi="Arial" w:cs="Arial"/>
          <w:b/>
          <w:bCs/>
        </w:rPr>
      </w:pPr>
      <w:r w:rsidRPr="00964D39">
        <w:rPr>
          <w:rFonts w:ascii="Arial" w:hAnsi="Arial" w:cs="Arial"/>
          <w:b/>
          <w:bCs/>
        </w:rPr>
        <w:t>Figure 3</w:t>
      </w:r>
    </w:p>
    <w:p w:rsidR="00C807CA" w:rsidRPr="00964D39" w:rsidRDefault="00C807CA">
      <w:pPr>
        <w:jc w:val="center"/>
        <w:rPr>
          <w:rFonts w:ascii="Arial" w:hAnsi="Arial" w:cs="Arial"/>
          <w:b/>
          <w:bCs/>
        </w:rPr>
      </w:pPr>
      <w:r w:rsidRPr="00964D39">
        <w:rPr>
          <w:rFonts w:ascii="Arial" w:hAnsi="Arial" w:cs="Arial"/>
          <w:b/>
          <w:bCs/>
        </w:rPr>
        <w:t>Cutaway of RH-72B Cask</w:t>
      </w:r>
    </w:p>
    <w:p w:rsidR="00C807CA" w:rsidRPr="00964D39" w:rsidRDefault="00C807CA">
      <w:pPr>
        <w:jc w:val="center"/>
        <w:rPr>
          <w:rFonts w:ascii="Arial" w:hAnsi="Arial" w:cs="Arial"/>
        </w:rPr>
      </w:pPr>
    </w:p>
    <w:p w:rsidR="00C807CA" w:rsidRPr="00964D39" w:rsidRDefault="0037240F">
      <w:pPr>
        <w:framePr w:w="8937" w:h="5067" w:hSpace="240" w:vSpace="240" w:wrap="auto" w:vAnchor="page" w:hAnchor="page" w:x="1869" w:y="2737"/>
        <w:tabs>
          <w:tab w:val="left" w:pos="-720"/>
        </w:tabs>
        <w:suppressAutoHyphens/>
        <w:rPr>
          <w:rFonts w:ascii="Arial" w:hAnsi="Arial" w:cs="Arial"/>
          <w:sz w:val="2"/>
          <w:szCs w:val="2"/>
        </w:rPr>
      </w:pPr>
      <w:r>
        <w:rPr>
          <w:rFonts w:ascii="Arial" w:hAnsi="Arial" w:cs="Arial"/>
          <w:sz w:val="20"/>
          <w:szCs w:val="20"/>
        </w:rPr>
        <w:pict>
          <v:shape id="_x0000_i1029" type="#_x0000_t75" style="width:459pt;height:258.75pt" fillcolor="window">
            <v:imagedata r:id="rId23" o:title=""/>
          </v:shape>
        </w:pict>
      </w:r>
    </w:p>
    <w:p w:rsidR="00C807CA" w:rsidRPr="00964D39" w:rsidRDefault="00C807CA">
      <w:pPr>
        <w:pStyle w:val="Caption"/>
        <w:framePr w:w="8937" w:h="5067" w:hSpace="240" w:vSpace="240" w:wrap="auto" w:vAnchor="page" w:hAnchor="page" w:x="1869" w:y="2737"/>
        <w:tabs>
          <w:tab w:val="left" w:pos="-720"/>
        </w:tabs>
        <w:suppressAutoHyphens/>
        <w:spacing w:line="1" w:lineRule="exact"/>
        <w:rPr>
          <w:rFonts w:ascii="Arial" w:hAnsi="Arial" w:cs="Arial"/>
          <w:vanish/>
          <w:spacing w:val="-2"/>
          <w:sz w:val="20"/>
          <w:szCs w:val="20"/>
        </w:rPr>
      </w:pPr>
      <w:r w:rsidRPr="00964D39">
        <w:rPr>
          <w:rFonts w:ascii="Arial" w:hAnsi="Arial" w:cs="Arial"/>
          <w:vanish/>
          <w:spacing w:val="-2"/>
          <w:sz w:val="20"/>
          <w:szCs w:val="20"/>
        </w:rPr>
        <w:fldChar w:fldCharType="begin"/>
      </w:r>
      <w:r w:rsidRPr="00964D39">
        <w:rPr>
          <w:rFonts w:ascii="Arial" w:hAnsi="Arial" w:cs="Arial"/>
          <w:vanish/>
          <w:spacing w:val="-2"/>
          <w:sz w:val="20"/>
          <w:szCs w:val="20"/>
        </w:rPr>
        <w:instrText>seq User_Box  \* Arabic  \r0</w:instrText>
      </w:r>
      <w:r w:rsidRPr="00964D39">
        <w:rPr>
          <w:rFonts w:ascii="Arial" w:hAnsi="Arial" w:cs="Arial"/>
          <w:vanish/>
          <w:spacing w:val="-2"/>
          <w:sz w:val="20"/>
          <w:szCs w:val="20"/>
        </w:rPr>
        <w:fldChar w:fldCharType="separate"/>
      </w:r>
      <w:r w:rsidRPr="00964D39">
        <w:rPr>
          <w:rFonts w:ascii="Arial" w:hAnsi="Arial" w:cs="Arial"/>
          <w:noProof/>
          <w:vanish/>
          <w:spacing w:val="-2"/>
          <w:sz w:val="20"/>
          <w:szCs w:val="20"/>
        </w:rPr>
        <w:t>0</w:t>
      </w:r>
      <w:r w:rsidRPr="00964D39">
        <w:rPr>
          <w:rFonts w:ascii="Arial" w:hAnsi="Arial" w:cs="Arial"/>
          <w:vanish/>
          <w:spacing w:val="-2"/>
          <w:sz w:val="20"/>
          <w:szCs w:val="20"/>
        </w:rPr>
        <w:fldChar w:fldCharType="end"/>
      </w:r>
    </w:p>
    <w:p w:rsidR="00C807CA" w:rsidRPr="00964D39" w:rsidRDefault="00C807CA">
      <w:pPr>
        <w:jc w:val="center"/>
        <w:rPr>
          <w:rFonts w:ascii="Arial" w:hAnsi="Arial" w:cs="Arial"/>
        </w:rPr>
      </w:pPr>
    </w:p>
    <w:p w:rsidR="00C807CA" w:rsidRPr="00964D39" w:rsidRDefault="00C807CA">
      <w:pPr>
        <w:rPr>
          <w:rFonts w:ascii="Arial" w:hAnsi="Arial" w:cs="Arial"/>
          <w:vanish/>
        </w:rPr>
      </w:pPr>
    </w:p>
    <w:p w:rsidR="00C807CA" w:rsidRPr="00964D39" w:rsidRDefault="00C807CA">
      <w:pPr>
        <w:jc w:val="center"/>
        <w:rPr>
          <w:rFonts w:ascii="Arial" w:hAnsi="Arial" w:cs="Arial"/>
        </w:rPr>
      </w:pPr>
    </w:p>
    <w:p w:rsidR="00C807CA" w:rsidRPr="00964D39" w:rsidRDefault="00C807CA">
      <w:pPr>
        <w:jc w:val="center"/>
        <w:rPr>
          <w:rFonts w:ascii="Arial" w:hAnsi="Arial" w:cs="Arial"/>
        </w:rPr>
      </w:pPr>
    </w:p>
    <w:p w:rsidR="00C807CA" w:rsidRPr="00964D39" w:rsidRDefault="00C807CA">
      <w:pPr>
        <w:jc w:val="center"/>
        <w:rPr>
          <w:rFonts w:ascii="Arial" w:hAnsi="Arial" w:cs="Arial"/>
        </w:rPr>
      </w:pPr>
    </w:p>
    <w:p w:rsidR="00C807CA" w:rsidRPr="00964D39" w:rsidRDefault="00C807CA">
      <w:pPr>
        <w:jc w:val="center"/>
        <w:rPr>
          <w:rFonts w:ascii="Arial" w:hAnsi="Arial" w:cs="Arial"/>
        </w:rPr>
      </w:pPr>
    </w:p>
    <w:p w:rsidR="00C807CA" w:rsidRPr="00964D39" w:rsidRDefault="00C807CA">
      <w:pPr>
        <w:jc w:val="center"/>
        <w:rPr>
          <w:rFonts w:ascii="Arial" w:hAnsi="Arial" w:cs="Arial"/>
        </w:rPr>
      </w:pPr>
    </w:p>
    <w:p w:rsidR="00C807CA" w:rsidRPr="00964D39" w:rsidRDefault="00C807CA">
      <w:pPr>
        <w:tabs>
          <w:tab w:val="left" w:pos="540"/>
        </w:tabs>
        <w:rPr>
          <w:u w:val="single"/>
        </w:rPr>
      </w:pPr>
    </w:p>
    <w:sectPr w:rsidR="00C807CA" w:rsidRPr="00964D39">
      <w:headerReference w:type="default" r:id="rId24"/>
      <w:footerReference w:type="default" r:id="rId25"/>
      <w:pgSz w:w="12240" w:h="15840" w:code="1"/>
      <w:pgMar w:top="1440" w:right="1440" w:bottom="1440" w:left="144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40F" w:rsidRDefault="0037240F">
      <w:r>
        <w:separator/>
      </w:r>
    </w:p>
  </w:endnote>
  <w:endnote w:type="continuationSeparator" w:id="0">
    <w:p w:rsidR="0037240F" w:rsidRDefault="0037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Footer"/>
      <w:framePr w:wrap="auto" w:vAnchor="text" w:hAnchor="margin" w:xAlign="center" w:y="1"/>
      <w:rPr>
        <w:rStyle w:val="PageNumber"/>
        <w:rFonts w:ascii="Arial" w:hAnsi="Arial" w:cs="Arial"/>
      </w:rPr>
    </w:pPr>
    <w:r>
      <w:rPr>
        <w:rStyle w:val="PageNumber"/>
        <w:rFonts w:ascii="Arial" w:hAnsi="Arial" w:cs="Arial"/>
      </w:rPr>
      <w:t>D-i</w:t>
    </w:r>
  </w:p>
  <w:p w:rsidR="006D1A52" w:rsidRDefault="006D1A52">
    <w:pPr>
      <w:pStyle w:val="Footer"/>
      <w:tabs>
        <w:tab w:val="clear" w:pos="8640"/>
        <w:tab w:val="left" w:pos="8820"/>
        <w:tab w:val="right" w:pos="9630"/>
      </w:tabs>
      <w:rPr>
        <w:rFonts w:ascii="Arial" w:hAnsi="Arial" w:cs="Arial"/>
        <w:sz w:val="18"/>
        <w:szCs w:val="18"/>
      </w:rPr>
    </w:pPr>
    <w:r>
      <w:rPr>
        <w:rFonts w:ascii="Arial" w:hAnsi="Arial" w:cs="Arial"/>
        <w:sz w:val="18"/>
        <w:szCs w:val="18"/>
      </w:rPr>
      <w:t>Ver. 4.0</w:t>
    </w:r>
    <w:r>
      <w:rPr>
        <w:rFonts w:ascii="Arial" w:hAnsi="Arial" w:cs="Arial"/>
        <w:sz w:val="18"/>
        <w:szCs w:val="18"/>
      </w:rPr>
      <w:tab/>
    </w:r>
    <w:r>
      <w:rPr>
        <w:rFonts w:ascii="Arial" w:hAnsi="Arial" w:cs="Arial"/>
        <w:sz w:val="18"/>
        <w:szCs w:val="18"/>
      </w:rPr>
      <w:tab/>
    </w:r>
  </w:p>
  <w:p w:rsidR="006D1A52" w:rsidRDefault="006D1A52">
    <w:pPr>
      <w:pStyle w:val="Footer"/>
      <w:tabs>
        <w:tab w:val="clear" w:pos="8640"/>
        <w:tab w:val="left" w:pos="8820"/>
        <w:tab w:val="right" w:pos="9630"/>
      </w:tabs>
      <w:rPr>
        <w:rFonts w:ascii="Arial" w:hAnsi="Arial" w:cs="Arial"/>
        <w:sz w:val="18"/>
        <w:szCs w:val="18"/>
      </w:rPr>
    </w:pPr>
    <w:r>
      <w:rPr>
        <w:rFonts w:ascii="Arial" w:hAnsi="Arial" w:cs="Arial"/>
        <w:sz w:val="18"/>
        <w:szCs w:val="18"/>
      </w:rP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Footer"/>
      <w:framePr w:wrap="auto" w:vAnchor="text" w:hAnchor="page" w:x="6001" w:y="-11"/>
      <w:rPr>
        <w:rStyle w:val="PageNumber"/>
        <w:rFonts w:ascii="Arial" w:hAnsi="Arial" w:cs="Arial"/>
      </w:rPr>
    </w:pPr>
    <w:r>
      <w:rPr>
        <w:rStyle w:val="PageNumber"/>
        <w:rFonts w:ascii="Arial" w:hAnsi="Arial" w:cs="Arial"/>
      </w:rPr>
      <w:t>D-</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3184F">
      <w:rPr>
        <w:rStyle w:val="PageNumber"/>
        <w:rFonts w:ascii="Arial" w:hAnsi="Arial" w:cs="Arial"/>
        <w:noProof/>
      </w:rPr>
      <w:t>12</w:t>
    </w:r>
    <w:r>
      <w:rPr>
        <w:rStyle w:val="PageNumber"/>
        <w:rFonts w:ascii="Arial" w:hAnsi="Arial" w:cs="Arial"/>
      </w:rPr>
      <w:fldChar w:fldCharType="end"/>
    </w:r>
  </w:p>
  <w:p w:rsidR="006D1A52" w:rsidRDefault="006D1A52">
    <w:pPr>
      <w:pStyle w:val="Footer"/>
      <w:tabs>
        <w:tab w:val="clear" w:pos="8640"/>
        <w:tab w:val="right" w:pos="9630"/>
      </w:tabs>
      <w:rPr>
        <w:rFonts w:ascii="Arial" w:hAnsi="Arial" w:cs="Arial"/>
        <w:sz w:val="18"/>
        <w:szCs w:val="18"/>
      </w:rPr>
    </w:pPr>
    <w:r>
      <w:rPr>
        <w:rFonts w:ascii="Arial" w:hAnsi="Arial" w:cs="Arial"/>
        <w:sz w:val="18"/>
        <w:szCs w:val="18"/>
      </w:rPr>
      <w:t>Ver. 4.0</w:t>
    </w:r>
  </w:p>
  <w:p w:rsidR="006D1A52" w:rsidRDefault="006D1A52">
    <w:pPr>
      <w:pStyle w:val="Footer"/>
      <w:tabs>
        <w:tab w:val="clear" w:pos="8640"/>
        <w:tab w:val="right" w:pos="9630"/>
      </w:tabs>
      <w:rPr>
        <w:rFonts w:ascii="Arial" w:hAnsi="Arial" w:cs="Arial"/>
        <w:sz w:val="18"/>
        <w:szCs w:val="18"/>
      </w:rPr>
    </w:pPr>
    <w:r>
      <w:rPr>
        <w:rFonts w:ascii="Arial" w:hAnsi="Arial" w:cs="Arial"/>
        <w:sz w:val="18"/>
        <w:szCs w:val="18"/>
      </w:rPr>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Footer"/>
      <w:rPr>
        <w:rStyle w:val="PageNumber"/>
      </w:rPr>
    </w:pPr>
    <w:r>
      <w:rPr>
        <w:rStyle w:val="PageNumber"/>
        <w:rFonts w:ascii="Arial" w:hAnsi="Arial" w:cs="Arial"/>
        <w:sz w:val="16"/>
        <w:szCs w:val="16"/>
      </w:rPr>
      <w:tab/>
    </w:r>
    <w:r>
      <w:rPr>
        <w:rStyle w:val="PageNumber"/>
        <w:rFonts w:ascii="Arial" w:hAnsi="Arial" w:cs="Arial"/>
      </w:rPr>
      <w:t>D-1-1</w:t>
    </w:r>
    <w:r>
      <w:rPr>
        <w:rStyle w:val="PageNumber"/>
      </w:rPr>
      <w:tab/>
    </w:r>
  </w:p>
  <w:p w:rsidR="006D1A52" w:rsidRDefault="006D1A52">
    <w:pPr>
      <w:pStyle w:val="Footer"/>
      <w:rPr>
        <w:rStyle w:val="PageNumber"/>
        <w:rFonts w:ascii="Arial" w:hAnsi="Arial" w:cs="Arial"/>
        <w:sz w:val="18"/>
        <w:szCs w:val="18"/>
      </w:rPr>
    </w:pPr>
    <w:r>
      <w:rPr>
        <w:rStyle w:val="PageNumber"/>
        <w:rFonts w:ascii="Arial" w:hAnsi="Arial" w:cs="Arial"/>
        <w:sz w:val="18"/>
        <w:szCs w:val="18"/>
      </w:rPr>
      <w:t>Ver. 4.0</w:t>
    </w:r>
  </w:p>
  <w:p w:rsidR="006D1A52" w:rsidRDefault="006D1A52">
    <w:pPr>
      <w:pStyle w:val="Footer"/>
      <w:rPr>
        <w:rStyle w:val="PageNumber"/>
        <w:rFonts w:ascii="Arial" w:hAnsi="Arial" w:cs="Arial"/>
        <w:sz w:val="18"/>
        <w:szCs w:val="18"/>
      </w:rPr>
    </w:pPr>
    <w:r>
      <w:rPr>
        <w:rStyle w:val="PageNumber"/>
        <w:rFonts w:ascii="Arial" w:hAnsi="Arial" w:cs="Arial"/>
        <w:sz w:val="18"/>
        <w:szCs w:val="18"/>
      </w:rPr>
      <w:t>03/06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Footer"/>
      <w:rPr>
        <w:rStyle w:val="PageNumber"/>
        <w:rFonts w:ascii="Arial" w:hAnsi="Arial" w:cs="Arial"/>
        <w:sz w:val="12"/>
        <w:szCs w:val="12"/>
      </w:rPr>
    </w:pPr>
    <w:r>
      <w:rPr>
        <w:rStyle w:val="PageNumber"/>
        <w:rFonts w:ascii="Arial" w:hAnsi="Arial" w:cs="Arial"/>
        <w:sz w:val="18"/>
        <w:szCs w:val="18"/>
      </w:rPr>
      <w:t>Ver.  4.0</w:t>
    </w:r>
    <w:r>
      <w:rPr>
        <w:rStyle w:val="PageNumber"/>
        <w:rFonts w:ascii="Arial" w:hAnsi="Arial" w:cs="Arial"/>
      </w:rPr>
      <w:tab/>
      <w:t>D-2-</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3184F">
      <w:rPr>
        <w:rStyle w:val="PageNumber"/>
        <w:rFonts w:ascii="Arial" w:hAnsi="Arial" w:cs="Arial"/>
        <w:noProof/>
      </w:rPr>
      <w:t>3</w:t>
    </w:r>
    <w:r>
      <w:rPr>
        <w:rStyle w:val="PageNumber"/>
        <w:rFonts w:ascii="Arial" w:hAnsi="Arial" w:cs="Arial"/>
      </w:rPr>
      <w:fldChar w:fldCharType="end"/>
    </w:r>
    <w:r>
      <w:rPr>
        <w:rStyle w:val="PageNumber"/>
        <w:rFonts w:ascii="Arial" w:hAnsi="Arial" w:cs="Arial"/>
        <w:sz w:val="12"/>
        <w:szCs w:val="12"/>
      </w:rPr>
      <w:tab/>
    </w:r>
    <w:r>
      <w:rPr>
        <w:rStyle w:val="PageNumber"/>
        <w:rFonts w:ascii="Arial" w:hAnsi="Arial" w:cs="Arial"/>
        <w:sz w:val="12"/>
        <w:szCs w:val="12"/>
      </w:rPr>
      <w:tab/>
    </w:r>
  </w:p>
  <w:p w:rsidR="006D1A52" w:rsidRDefault="006D1A52">
    <w:pPr>
      <w:pStyle w:val="Footer"/>
      <w:rPr>
        <w:sz w:val="18"/>
        <w:szCs w:val="18"/>
      </w:rPr>
    </w:pPr>
    <w:r>
      <w:rPr>
        <w:sz w:val="18"/>
        <w:szCs w:val="18"/>
      </w:rPr>
      <w:t>03/06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Footer"/>
      <w:framePr w:wrap="auto" w:vAnchor="text" w:hAnchor="margin" w:xAlign="center" w:y="1"/>
      <w:rPr>
        <w:rStyle w:val="PageNumber"/>
        <w:rFonts w:ascii="Arial" w:hAnsi="Arial" w:cs="Arial"/>
      </w:rPr>
    </w:pPr>
    <w:r>
      <w:rPr>
        <w:rStyle w:val="PageNumber"/>
        <w:rFonts w:ascii="Arial" w:hAnsi="Arial" w:cs="Arial"/>
      </w:rPr>
      <w:t>D-3-</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3184F">
      <w:rPr>
        <w:rStyle w:val="PageNumber"/>
        <w:rFonts w:ascii="Arial" w:hAnsi="Arial" w:cs="Arial"/>
        <w:noProof/>
      </w:rPr>
      <w:t>1</w:t>
    </w:r>
    <w:r>
      <w:rPr>
        <w:rStyle w:val="PageNumber"/>
        <w:rFonts w:ascii="Arial" w:hAnsi="Arial" w:cs="Arial"/>
      </w:rPr>
      <w:fldChar w:fldCharType="end"/>
    </w:r>
  </w:p>
  <w:p w:rsidR="006D1A52" w:rsidRDefault="006D1A52">
    <w:pPr>
      <w:pStyle w:val="Footer"/>
      <w:rPr>
        <w:rStyle w:val="PageNumber"/>
        <w:rFonts w:ascii="Arial" w:hAnsi="Arial" w:cs="Arial"/>
        <w:sz w:val="16"/>
        <w:szCs w:val="16"/>
      </w:rPr>
    </w:pPr>
    <w:r>
      <w:rPr>
        <w:rStyle w:val="PageNumber"/>
        <w:rFonts w:ascii="Arial" w:hAnsi="Arial" w:cs="Arial"/>
        <w:sz w:val="16"/>
        <w:szCs w:val="16"/>
      </w:rPr>
      <w:tab/>
    </w:r>
  </w:p>
  <w:p w:rsidR="006D1A52" w:rsidRDefault="006D1A52">
    <w:pPr>
      <w:pStyle w:val="Footer"/>
      <w:rPr>
        <w:rStyle w:val="PageNumber"/>
        <w:rFonts w:ascii="Arial" w:hAnsi="Arial" w:cs="Arial"/>
        <w:sz w:val="18"/>
        <w:szCs w:val="18"/>
      </w:rPr>
    </w:pPr>
    <w:r>
      <w:rPr>
        <w:rStyle w:val="PageNumber"/>
        <w:rFonts w:ascii="Arial" w:hAnsi="Arial" w:cs="Arial"/>
        <w:sz w:val="18"/>
        <w:szCs w:val="18"/>
      </w:rPr>
      <w:t>Ver. 4.0</w:t>
    </w:r>
  </w:p>
  <w:p w:rsidR="006D1A52" w:rsidRDefault="006D1A52">
    <w:pPr>
      <w:pStyle w:val="Footer"/>
      <w:rPr>
        <w:rFonts w:ascii="Arial" w:hAnsi="Arial" w:cs="Arial"/>
        <w:sz w:val="18"/>
        <w:szCs w:val="18"/>
      </w:rPr>
    </w:pPr>
    <w:r>
      <w:rPr>
        <w:rStyle w:val="PageNumber"/>
        <w:rFonts w:ascii="Arial" w:hAnsi="Arial" w:cs="Arial"/>
        <w:sz w:val="18"/>
        <w:szCs w:val="18"/>
      </w:rPr>
      <w:t>03/06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Footer"/>
      <w:framePr w:wrap="auto" w:vAnchor="text" w:hAnchor="margin" w:xAlign="center" w:y="1"/>
      <w:rPr>
        <w:rStyle w:val="PageNumber"/>
        <w:rFonts w:ascii="Arial" w:hAnsi="Arial" w:cs="Arial"/>
      </w:rPr>
    </w:pPr>
    <w:r>
      <w:rPr>
        <w:rStyle w:val="PageNumber"/>
        <w:rFonts w:ascii="Arial" w:hAnsi="Arial" w:cs="Arial"/>
      </w:rPr>
      <w:t>D-3-A-</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3184F">
      <w:rPr>
        <w:rStyle w:val="PageNumber"/>
        <w:rFonts w:ascii="Arial" w:hAnsi="Arial" w:cs="Arial"/>
        <w:noProof/>
      </w:rPr>
      <w:t>1</w:t>
    </w:r>
    <w:r>
      <w:rPr>
        <w:rStyle w:val="PageNumber"/>
        <w:rFonts w:ascii="Arial" w:hAnsi="Arial" w:cs="Arial"/>
      </w:rPr>
      <w:fldChar w:fldCharType="end"/>
    </w:r>
  </w:p>
  <w:p w:rsidR="006D1A52" w:rsidRDefault="006D1A52">
    <w:pPr>
      <w:pStyle w:val="Footer"/>
      <w:rPr>
        <w:rStyle w:val="PageNumber"/>
        <w:rFonts w:ascii="Arial" w:hAnsi="Arial" w:cs="Arial"/>
        <w:sz w:val="16"/>
        <w:szCs w:val="16"/>
      </w:rPr>
    </w:pPr>
    <w:r>
      <w:rPr>
        <w:rStyle w:val="PageNumber"/>
        <w:rFonts w:ascii="Arial" w:hAnsi="Arial" w:cs="Arial"/>
        <w:sz w:val="16"/>
        <w:szCs w:val="16"/>
      </w:rPr>
      <w:tab/>
    </w:r>
  </w:p>
  <w:p w:rsidR="006D1A52" w:rsidRDefault="006D1A52">
    <w:pPr>
      <w:pStyle w:val="Footer"/>
      <w:rPr>
        <w:rStyle w:val="PageNumber"/>
        <w:rFonts w:ascii="Arial" w:hAnsi="Arial" w:cs="Arial"/>
        <w:sz w:val="18"/>
        <w:szCs w:val="18"/>
      </w:rPr>
    </w:pPr>
    <w:r>
      <w:rPr>
        <w:rStyle w:val="PageNumber"/>
        <w:rFonts w:ascii="Arial" w:hAnsi="Arial" w:cs="Arial"/>
        <w:sz w:val="18"/>
        <w:szCs w:val="18"/>
      </w:rPr>
      <w:t>Ver. 4.0</w:t>
    </w:r>
  </w:p>
  <w:p w:rsidR="006D1A52" w:rsidRDefault="006D1A52">
    <w:pPr>
      <w:pStyle w:val="Footer"/>
      <w:rPr>
        <w:sz w:val="18"/>
        <w:szCs w:val="18"/>
      </w:rPr>
    </w:pPr>
    <w:r>
      <w:rPr>
        <w:rStyle w:val="PageNumber"/>
        <w:rFonts w:ascii="Arial" w:hAnsi="Arial" w:cs="Arial"/>
        <w:sz w:val="18"/>
        <w:szCs w:val="18"/>
      </w:rPr>
      <w:t>03/06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Footer"/>
      <w:framePr w:wrap="auto" w:vAnchor="text" w:hAnchor="margin" w:xAlign="center" w:y="1"/>
      <w:rPr>
        <w:rStyle w:val="PageNumber"/>
        <w:rFonts w:ascii="Arial" w:hAnsi="Arial" w:cs="Arial"/>
      </w:rPr>
    </w:pPr>
    <w:r>
      <w:rPr>
        <w:rStyle w:val="PageNumber"/>
        <w:rFonts w:ascii="Arial" w:hAnsi="Arial" w:cs="Arial"/>
      </w:rPr>
      <w:t>D-4-</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3184F">
      <w:rPr>
        <w:rStyle w:val="PageNumber"/>
        <w:rFonts w:ascii="Arial" w:hAnsi="Arial" w:cs="Arial"/>
        <w:noProof/>
      </w:rPr>
      <w:t>1</w:t>
    </w:r>
    <w:r>
      <w:rPr>
        <w:rStyle w:val="PageNumber"/>
        <w:rFonts w:ascii="Arial" w:hAnsi="Arial" w:cs="Arial"/>
      </w:rPr>
      <w:fldChar w:fldCharType="end"/>
    </w:r>
  </w:p>
  <w:p w:rsidR="006D1A52" w:rsidRDefault="006D1A52">
    <w:pPr>
      <w:pStyle w:val="Footer"/>
      <w:rPr>
        <w:rStyle w:val="PageNumber"/>
        <w:rFonts w:ascii="Arial" w:hAnsi="Arial" w:cs="Arial"/>
        <w:sz w:val="16"/>
        <w:szCs w:val="16"/>
      </w:rPr>
    </w:pPr>
    <w:r>
      <w:rPr>
        <w:rStyle w:val="PageNumber"/>
        <w:rFonts w:ascii="Arial" w:hAnsi="Arial" w:cs="Arial"/>
        <w:sz w:val="16"/>
        <w:szCs w:val="16"/>
      </w:rPr>
      <w:tab/>
    </w:r>
  </w:p>
  <w:p w:rsidR="006D1A52" w:rsidRDefault="006D1A52">
    <w:pPr>
      <w:pStyle w:val="Footer"/>
      <w:rPr>
        <w:rStyle w:val="PageNumber"/>
        <w:rFonts w:ascii="Arial" w:hAnsi="Arial" w:cs="Arial"/>
        <w:sz w:val="18"/>
        <w:szCs w:val="18"/>
      </w:rPr>
    </w:pPr>
    <w:r>
      <w:rPr>
        <w:rStyle w:val="PageNumber"/>
        <w:rFonts w:ascii="Arial" w:hAnsi="Arial" w:cs="Arial"/>
        <w:sz w:val="18"/>
        <w:szCs w:val="18"/>
      </w:rPr>
      <w:t>Ver. 4.0</w:t>
    </w:r>
  </w:p>
  <w:p w:rsidR="006D1A52" w:rsidRDefault="006D1A52">
    <w:pPr>
      <w:pStyle w:val="Footer"/>
      <w:rPr>
        <w:sz w:val="18"/>
        <w:szCs w:val="18"/>
      </w:rPr>
    </w:pPr>
    <w:r>
      <w:rPr>
        <w:rStyle w:val="PageNumber"/>
        <w:rFonts w:ascii="Arial" w:hAnsi="Arial" w:cs="Arial"/>
        <w:sz w:val="18"/>
        <w:szCs w:val="18"/>
      </w:rPr>
      <w:t>03/06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Footer"/>
      <w:framePr w:wrap="auto" w:vAnchor="text" w:hAnchor="margin" w:xAlign="center" w:y="1"/>
      <w:rPr>
        <w:rStyle w:val="PageNumber"/>
        <w:rFonts w:ascii="Arial" w:hAnsi="Arial" w:cs="Arial"/>
      </w:rPr>
    </w:pPr>
    <w:r>
      <w:rPr>
        <w:rStyle w:val="PageNumber"/>
        <w:rFonts w:ascii="Arial" w:hAnsi="Arial" w:cs="Arial"/>
      </w:rPr>
      <w:t>D-5-</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3184F">
      <w:rPr>
        <w:rStyle w:val="PageNumber"/>
        <w:rFonts w:ascii="Arial" w:hAnsi="Arial" w:cs="Arial"/>
        <w:noProof/>
      </w:rPr>
      <w:t>3</w:t>
    </w:r>
    <w:r>
      <w:rPr>
        <w:rStyle w:val="PageNumber"/>
        <w:rFonts w:ascii="Arial" w:hAnsi="Arial" w:cs="Arial"/>
      </w:rPr>
      <w:fldChar w:fldCharType="end"/>
    </w:r>
  </w:p>
  <w:p w:rsidR="006D1A52" w:rsidRDefault="006D1A52">
    <w:pPr>
      <w:pStyle w:val="Footer"/>
      <w:rPr>
        <w:rStyle w:val="PageNumber"/>
        <w:rFonts w:ascii="Arial" w:hAnsi="Arial" w:cs="Arial"/>
        <w:sz w:val="12"/>
        <w:szCs w:val="12"/>
      </w:rPr>
    </w:pPr>
    <w:r>
      <w:rPr>
        <w:rStyle w:val="PageNumber"/>
        <w:rFonts w:ascii="Arial" w:hAnsi="Arial" w:cs="Arial"/>
        <w:sz w:val="12"/>
        <w:szCs w:val="12"/>
      </w:rPr>
      <w:tab/>
    </w:r>
  </w:p>
  <w:p w:rsidR="006D1A52" w:rsidRDefault="006D1A52">
    <w:pPr>
      <w:pStyle w:val="Footer"/>
      <w:rPr>
        <w:rStyle w:val="PageNumber"/>
        <w:rFonts w:ascii="Arial" w:hAnsi="Arial" w:cs="Arial"/>
        <w:sz w:val="18"/>
        <w:szCs w:val="18"/>
      </w:rPr>
    </w:pPr>
    <w:r>
      <w:rPr>
        <w:rStyle w:val="PageNumber"/>
        <w:rFonts w:ascii="Arial" w:hAnsi="Arial" w:cs="Arial"/>
        <w:sz w:val="18"/>
        <w:szCs w:val="18"/>
      </w:rPr>
      <w:t>Ver. 4.0</w:t>
    </w:r>
  </w:p>
  <w:p w:rsidR="006D1A52" w:rsidRDefault="006D1A52">
    <w:pPr>
      <w:pStyle w:val="Footer"/>
      <w:rPr>
        <w:sz w:val="18"/>
        <w:szCs w:val="18"/>
      </w:rPr>
    </w:pPr>
    <w:r>
      <w:rPr>
        <w:rStyle w:val="PageNumber"/>
        <w:rFonts w:ascii="Arial" w:hAnsi="Arial" w:cs="Arial"/>
        <w:sz w:val="18"/>
        <w:szCs w:val="18"/>
      </w:rPr>
      <w:t>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40F" w:rsidRDefault="0037240F">
      <w:r>
        <w:separator/>
      </w:r>
    </w:p>
  </w:footnote>
  <w:footnote w:type="continuationSeparator" w:id="0">
    <w:p w:rsidR="0037240F" w:rsidRDefault="0037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Header"/>
      <w:jc w:val="right"/>
      <w:rPr>
        <w:rFonts w:ascii="Arial" w:hAnsi="Arial" w:cs="Arial"/>
      </w:rPr>
    </w:pPr>
    <w:r>
      <w:rPr>
        <w:rFonts w:ascii="Arial" w:hAnsi="Arial" w:cs="Arial"/>
      </w:rPr>
      <w:t>Appendix 1 to Annex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Header"/>
      <w:jc w:val="right"/>
      <w:rPr>
        <w:rFonts w:ascii="Arial" w:hAnsi="Arial" w:cs="Arial"/>
      </w:rPr>
    </w:pPr>
    <w:r>
      <w:rPr>
        <w:rFonts w:ascii="Arial" w:hAnsi="Arial" w:cs="Arial"/>
      </w:rPr>
      <w:t>Appendix 2 to Annex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Header"/>
      <w:jc w:val="right"/>
      <w:rPr>
        <w:rFonts w:ascii="Arial" w:hAnsi="Arial" w:cs="Arial"/>
      </w:rPr>
    </w:pPr>
    <w:r>
      <w:rPr>
        <w:rFonts w:ascii="Arial" w:hAnsi="Arial" w:cs="Arial"/>
      </w:rPr>
      <w:t>Appendix 3 to Annex 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Header"/>
      <w:jc w:val="right"/>
      <w:rPr>
        <w:rFonts w:ascii="Arial" w:hAnsi="Arial" w:cs="Arial"/>
      </w:rPr>
    </w:pPr>
    <w:r>
      <w:rPr>
        <w:rFonts w:ascii="Arial" w:hAnsi="Arial" w:cs="Arial"/>
      </w:rPr>
      <w:t>Tab A to Appendix 3 to Annex 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Header"/>
      <w:jc w:val="right"/>
      <w:rPr>
        <w:rFonts w:ascii="Arial" w:hAnsi="Arial" w:cs="Arial"/>
      </w:rPr>
    </w:pPr>
    <w:r>
      <w:rPr>
        <w:rFonts w:ascii="Arial" w:hAnsi="Arial" w:cs="Arial"/>
      </w:rPr>
      <w:t>Appendix 4 to Annex 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2" w:rsidRDefault="006D1A52">
    <w:pPr>
      <w:pStyle w:val="Header"/>
      <w:jc w:val="right"/>
      <w:rPr>
        <w:rFonts w:ascii="Arial" w:hAnsi="Arial" w:cs="Arial"/>
      </w:rPr>
    </w:pPr>
    <w:r>
      <w:rPr>
        <w:rFonts w:ascii="Arial" w:hAnsi="Arial" w:cs="Arial"/>
      </w:rPr>
      <w:t>Appendix 5 to Annex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82B"/>
    <w:multiLevelType w:val="multilevel"/>
    <w:tmpl w:val="327C49B4"/>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2"/>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83B621B"/>
    <w:multiLevelType w:val="multilevel"/>
    <w:tmpl w:val="E9A61E72"/>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2"/>
      <w:numFmt w:val="lowerLetter"/>
      <w:lvlText w:val="%3."/>
      <w:lvlJc w:val="left"/>
      <w:pPr>
        <w:tabs>
          <w:tab w:val="num" w:pos="1152"/>
        </w:tabs>
        <w:ind w:left="1152" w:hanging="360"/>
      </w:pPr>
      <w:rPr>
        <w:rFonts w:ascii="Arial" w:hAnsi="Arial" w:cs="Arial" w:hint="default"/>
        <w:b w:val="0"/>
        <w:i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87B0452"/>
    <w:multiLevelType w:val="multilevel"/>
    <w:tmpl w:val="9A6492AA"/>
    <w:lvl w:ilvl="0">
      <w:start w:val="4"/>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2"/>
      <w:numFmt w:val="lowerLetter"/>
      <w:lvlText w:val="%3."/>
      <w:lvlJc w:val="left"/>
      <w:pPr>
        <w:tabs>
          <w:tab w:val="num" w:pos="1152"/>
        </w:tabs>
        <w:ind w:left="1152" w:hanging="360"/>
      </w:pPr>
      <w:rPr>
        <w:rFonts w:ascii="Arial" w:hAnsi="Arial" w:cs="Arial" w:hint="default"/>
        <w:b w:val="0"/>
        <w:i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6933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ED415C"/>
    <w:multiLevelType w:val="multilevel"/>
    <w:tmpl w:val="A324437A"/>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2"/>
      <w:numFmt w:val="decimal"/>
      <w:lvlText w:val="%2."/>
      <w:lvlJc w:val="left"/>
      <w:pPr>
        <w:tabs>
          <w:tab w:val="num" w:pos="792"/>
        </w:tabs>
        <w:ind w:left="792" w:hanging="360"/>
      </w:pPr>
      <w:rPr>
        <w:rFonts w:ascii="Arial" w:hAnsi="Arial" w:cs="Arial" w:hint="default"/>
        <w:b w:val="0"/>
        <w:i w:val="0"/>
        <w:sz w:val="22"/>
        <w:szCs w:val="22"/>
      </w:rPr>
    </w:lvl>
    <w:lvl w:ilvl="2">
      <w:start w:val="2"/>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ADB7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010D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4A3013"/>
    <w:multiLevelType w:val="multilevel"/>
    <w:tmpl w:val="3F506D30"/>
    <w:lvl w:ilvl="0">
      <w:start w:val="2"/>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C0F77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2F35C5"/>
    <w:multiLevelType w:val="multilevel"/>
    <w:tmpl w:val="0F604B70"/>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09873AE"/>
    <w:multiLevelType w:val="singleLevel"/>
    <w:tmpl w:val="0409000F"/>
    <w:lvl w:ilvl="0">
      <w:start w:val="6"/>
      <w:numFmt w:val="decimal"/>
      <w:lvlText w:val="%1."/>
      <w:lvlJc w:val="left"/>
      <w:pPr>
        <w:tabs>
          <w:tab w:val="num" w:pos="360"/>
        </w:tabs>
        <w:ind w:left="360" w:hanging="360"/>
      </w:pPr>
      <w:rPr>
        <w:rFonts w:cs="Times New Roman" w:hint="default"/>
        <w:u w:val="none"/>
      </w:rPr>
    </w:lvl>
  </w:abstractNum>
  <w:abstractNum w:abstractNumId="11" w15:restartNumberingAfterBreak="0">
    <w:nsid w:val="32065549"/>
    <w:multiLevelType w:val="multilevel"/>
    <w:tmpl w:val="1004AB48"/>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2D70D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7914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F10CC7"/>
    <w:multiLevelType w:val="multilevel"/>
    <w:tmpl w:val="FAF89C60"/>
    <w:lvl w:ilvl="0">
      <w:start w:val="2"/>
      <w:numFmt w:val="upperLetter"/>
      <w:lvlText w:val="%1."/>
      <w:lvlJc w:val="left"/>
      <w:pPr>
        <w:tabs>
          <w:tab w:val="num" w:pos="432"/>
        </w:tabs>
        <w:ind w:left="432" w:hanging="432"/>
      </w:pPr>
      <w:rPr>
        <w:rFonts w:ascii="Arial" w:hAnsi="Arial" w:cs="Arial" w:hint="default"/>
        <w:b/>
        <w:i w:val="0"/>
        <w:caps/>
        <w:sz w:val="22"/>
        <w:szCs w:val="22"/>
      </w:rPr>
    </w:lvl>
    <w:lvl w:ilvl="1">
      <w:start w:val="7"/>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E980F59"/>
    <w:multiLevelType w:val="multilevel"/>
    <w:tmpl w:val="226CEB1E"/>
    <w:lvl w:ilvl="0">
      <w:start w:val="5"/>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0D578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7D6F82"/>
    <w:multiLevelType w:val="multilevel"/>
    <w:tmpl w:val="0A1AD206"/>
    <w:lvl w:ilvl="0">
      <w:start w:val="5"/>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3"/>
      <w:numFmt w:val="lowerLetter"/>
      <w:lvlText w:val="%3."/>
      <w:lvlJc w:val="left"/>
      <w:pPr>
        <w:tabs>
          <w:tab w:val="num" w:pos="1152"/>
        </w:tabs>
        <w:ind w:left="1152" w:hanging="360"/>
      </w:pPr>
      <w:rPr>
        <w:rFonts w:ascii="Arial" w:hAnsi="Arial" w:cs="Arial" w:hint="default"/>
        <w:b w:val="0"/>
        <w:i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55FB54FB"/>
    <w:multiLevelType w:val="multilevel"/>
    <w:tmpl w:val="D916E048"/>
    <w:lvl w:ilvl="0">
      <w:start w:val="2"/>
      <w:numFmt w:val="upperLetter"/>
      <w:lvlText w:val="%1."/>
      <w:lvlJc w:val="left"/>
      <w:pPr>
        <w:tabs>
          <w:tab w:val="num" w:pos="432"/>
        </w:tabs>
        <w:ind w:left="432" w:hanging="432"/>
      </w:pPr>
      <w:rPr>
        <w:rFonts w:ascii="Arial" w:hAnsi="Arial" w:cs="Arial" w:hint="default"/>
        <w:b/>
        <w:i w:val="0"/>
        <w:caps/>
        <w:sz w:val="22"/>
        <w:szCs w:val="22"/>
      </w:rPr>
    </w:lvl>
    <w:lvl w:ilvl="1">
      <w:start w:val="6"/>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2"/>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D957158"/>
    <w:multiLevelType w:val="multilevel"/>
    <w:tmpl w:val="00AC2BEE"/>
    <w:lvl w:ilvl="0">
      <w:start w:val="1"/>
      <w:numFmt w:val="decimal"/>
      <w:lvlText w:val="%1."/>
      <w:lvlJc w:val="left"/>
      <w:pPr>
        <w:tabs>
          <w:tab w:val="num" w:pos="360"/>
        </w:tabs>
        <w:ind w:left="360" w:hanging="360"/>
      </w:pPr>
      <w:rPr>
        <w:rFonts w:ascii="Arial" w:hAnsi="Arial" w:cs="Arial" w:hint="default"/>
        <w:sz w:val="22"/>
        <w:szCs w:val="22"/>
      </w:rPr>
    </w:lvl>
    <w:lvl w:ilvl="1">
      <w:start w:val="1"/>
      <w:numFmt w:val="upperLetter"/>
      <w:lvlText w:val="%2"/>
      <w:lvlJc w:val="left"/>
      <w:pPr>
        <w:tabs>
          <w:tab w:val="num" w:pos="720"/>
        </w:tabs>
        <w:ind w:left="360"/>
      </w:pPr>
      <w:rPr>
        <w:rFonts w:cs="Times New Roman"/>
      </w:rPr>
    </w:lvl>
    <w:lvl w:ilvl="2">
      <w:start w:val="1"/>
      <w:numFmt w:val="none"/>
      <w:lvlText w:val=""/>
      <w:lvlJc w:val="left"/>
      <w:pPr>
        <w:tabs>
          <w:tab w:val="num" w:pos="1080"/>
        </w:tabs>
        <w:ind w:left="108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0" w15:restartNumberingAfterBreak="0">
    <w:nsid w:val="5E9D08B2"/>
    <w:multiLevelType w:val="multilevel"/>
    <w:tmpl w:val="1638DA2E"/>
    <w:lvl w:ilvl="0">
      <w:start w:val="4"/>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2"/>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5EAA7C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430911"/>
    <w:multiLevelType w:val="multilevel"/>
    <w:tmpl w:val="991071D0"/>
    <w:lvl w:ilvl="0">
      <w:start w:val="2"/>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4991CCC"/>
    <w:multiLevelType w:val="multilevel"/>
    <w:tmpl w:val="C784A7E4"/>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2"/>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6191B4F"/>
    <w:multiLevelType w:val="multilevel"/>
    <w:tmpl w:val="337C8A14"/>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2"/>
      <w:numFmt w:val="lowerLetter"/>
      <w:lvlText w:val="%3."/>
      <w:lvlJc w:val="left"/>
      <w:pPr>
        <w:tabs>
          <w:tab w:val="num" w:pos="1152"/>
        </w:tabs>
        <w:ind w:left="1152" w:hanging="360"/>
      </w:pPr>
      <w:rPr>
        <w:rFonts w:cs="Times New Roman"/>
      </w:rPr>
    </w:lvl>
    <w:lvl w:ilvl="3">
      <w:start w:val="2"/>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66E81B2C"/>
    <w:multiLevelType w:val="multilevel"/>
    <w:tmpl w:val="72B27632"/>
    <w:lvl w:ilvl="0">
      <w:start w:val="3"/>
      <w:numFmt w:val="decimal"/>
      <w:lvlText w:val="%1."/>
      <w:lvlJc w:val="left"/>
      <w:pPr>
        <w:tabs>
          <w:tab w:val="num" w:pos="360"/>
        </w:tabs>
        <w:ind w:left="360" w:hanging="360"/>
      </w:pPr>
      <w:rPr>
        <w:rFonts w:ascii="Arial" w:hAnsi="Arial" w:cs="Arial" w:hint="default"/>
        <w:sz w:val="22"/>
        <w:szCs w:val="22"/>
      </w:rPr>
    </w:lvl>
    <w:lvl w:ilvl="1">
      <w:start w:val="1"/>
      <w:numFmt w:val="upperLetter"/>
      <w:lvlText w:val="%2"/>
      <w:lvlJc w:val="left"/>
      <w:pPr>
        <w:tabs>
          <w:tab w:val="num" w:pos="720"/>
        </w:tabs>
        <w:ind w:left="360"/>
      </w:pPr>
      <w:rPr>
        <w:rFonts w:cs="Times New Roman"/>
      </w:rPr>
    </w:lvl>
    <w:lvl w:ilvl="2">
      <w:start w:val="1"/>
      <w:numFmt w:val="none"/>
      <w:lvlText w:val=""/>
      <w:lvlJc w:val="left"/>
      <w:pPr>
        <w:tabs>
          <w:tab w:val="num" w:pos="1080"/>
        </w:tabs>
        <w:ind w:left="108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6" w15:restartNumberingAfterBreak="0">
    <w:nsid w:val="67057BDA"/>
    <w:multiLevelType w:val="multilevel"/>
    <w:tmpl w:val="7D76A836"/>
    <w:lvl w:ilvl="0">
      <w:start w:val="1"/>
      <w:numFmt w:val="decimal"/>
      <w:lvlText w:val="%1."/>
      <w:lvlJc w:val="left"/>
      <w:pPr>
        <w:tabs>
          <w:tab w:val="num" w:pos="360"/>
        </w:tabs>
        <w:ind w:left="360" w:hanging="360"/>
      </w:pPr>
      <w:rPr>
        <w:rFonts w:ascii="Arial" w:hAnsi="Arial" w:cs="Arial" w:hint="default"/>
        <w:b w:val="0"/>
        <w:i w:val="0"/>
        <w:sz w:val="22"/>
        <w:szCs w:val="22"/>
      </w:rPr>
    </w:lvl>
    <w:lvl w:ilvl="1">
      <w:start w:val="4"/>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none"/>
      <w:lvlText w:val="(1)"/>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76567B4"/>
    <w:multiLevelType w:val="multilevel"/>
    <w:tmpl w:val="4072BF3A"/>
    <w:lvl w:ilvl="0">
      <w:start w:val="2"/>
      <w:numFmt w:val="decimal"/>
      <w:lvlText w:val="%1."/>
      <w:lvlJc w:val="left"/>
      <w:pPr>
        <w:tabs>
          <w:tab w:val="num" w:pos="360"/>
        </w:tabs>
        <w:ind w:left="360" w:hanging="360"/>
      </w:pPr>
      <w:rPr>
        <w:rFonts w:ascii="Arial" w:hAnsi="Arial" w:cs="Arial" w:hint="default"/>
        <w:sz w:val="22"/>
        <w:szCs w:val="22"/>
      </w:rPr>
    </w:lvl>
    <w:lvl w:ilvl="1">
      <w:start w:val="1"/>
      <w:numFmt w:val="upperLetter"/>
      <w:lvlText w:val="%2"/>
      <w:lvlJc w:val="left"/>
      <w:pPr>
        <w:tabs>
          <w:tab w:val="num" w:pos="720"/>
        </w:tabs>
        <w:ind w:left="360"/>
      </w:pPr>
      <w:rPr>
        <w:rFonts w:cs="Times New Roman"/>
      </w:rPr>
    </w:lvl>
    <w:lvl w:ilvl="2">
      <w:start w:val="1"/>
      <w:numFmt w:val="none"/>
      <w:lvlText w:val=""/>
      <w:lvlJc w:val="left"/>
      <w:pPr>
        <w:tabs>
          <w:tab w:val="num" w:pos="1080"/>
        </w:tabs>
        <w:ind w:left="108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8" w15:restartNumberingAfterBreak="0">
    <w:nsid w:val="698F5FC7"/>
    <w:multiLevelType w:val="multilevel"/>
    <w:tmpl w:val="8F902B4A"/>
    <w:lvl w:ilvl="0">
      <w:start w:val="1"/>
      <w:numFmt w:val="upperLetter"/>
      <w:lvlText w:val="%1."/>
      <w:lvlJc w:val="left"/>
      <w:pPr>
        <w:tabs>
          <w:tab w:val="num" w:pos="360"/>
        </w:tabs>
        <w:ind w:left="360" w:hanging="360"/>
      </w:pPr>
      <w:rPr>
        <w:rFonts w:ascii="Arial" w:hAnsi="Arial" w:cs="Arial" w:hint="default"/>
        <w:b/>
        <w:i w:val="0"/>
        <w:sz w:val="22"/>
        <w:szCs w:val="22"/>
      </w:rPr>
    </w:lvl>
    <w:lvl w:ilvl="1">
      <w:start w:val="4"/>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none"/>
      <w:lvlText w:val="(1)"/>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C565E96"/>
    <w:multiLevelType w:val="multilevel"/>
    <w:tmpl w:val="F1700978"/>
    <w:lvl w:ilvl="0">
      <w:start w:val="5"/>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5"/>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7260147C"/>
    <w:multiLevelType w:val="multilevel"/>
    <w:tmpl w:val="136C93A0"/>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2"/>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765770"/>
    <w:multiLevelType w:val="multilevel"/>
    <w:tmpl w:val="D9D41230"/>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2"/>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cs="Times New Roman"/>
      </w:rPr>
    </w:lvl>
    <w:lvl w:ilvl="3">
      <w:start w:val="2"/>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0"/>
  </w:num>
  <w:num w:numId="2">
    <w:abstractNumId w:val="30"/>
  </w:num>
  <w:num w:numId="3">
    <w:abstractNumId w:val="23"/>
  </w:num>
  <w:num w:numId="4">
    <w:abstractNumId w:val="18"/>
  </w:num>
  <w:num w:numId="5">
    <w:abstractNumId w:val="24"/>
  </w:num>
  <w:num w:numId="6">
    <w:abstractNumId w:val="31"/>
  </w:num>
  <w:num w:numId="7">
    <w:abstractNumId w:val="4"/>
  </w:num>
  <w:num w:numId="8">
    <w:abstractNumId w:val="0"/>
  </w:num>
  <w:num w:numId="9">
    <w:abstractNumId w:val="7"/>
  </w:num>
  <w:num w:numId="10">
    <w:abstractNumId w:val="15"/>
  </w:num>
  <w:num w:numId="11">
    <w:abstractNumId w:val="11"/>
  </w:num>
  <w:num w:numId="12">
    <w:abstractNumId w:val="9"/>
  </w:num>
  <w:num w:numId="13">
    <w:abstractNumId w:val="22"/>
  </w:num>
  <w:num w:numId="14">
    <w:abstractNumId w:val="29"/>
  </w:num>
  <w:num w:numId="15">
    <w:abstractNumId w:val="17"/>
  </w:num>
  <w:num w:numId="16">
    <w:abstractNumId w:val="1"/>
  </w:num>
  <w:num w:numId="17">
    <w:abstractNumId w:val="2"/>
  </w:num>
  <w:num w:numId="18">
    <w:abstractNumId w:val="28"/>
  </w:num>
  <w:num w:numId="19">
    <w:abstractNumId w:val="26"/>
  </w:num>
  <w:num w:numId="20">
    <w:abstractNumId w:val="19"/>
  </w:num>
  <w:num w:numId="21">
    <w:abstractNumId w:val="27"/>
  </w:num>
  <w:num w:numId="22">
    <w:abstractNumId w:val="25"/>
  </w:num>
  <w:num w:numId="23">
    <w:abstractNumId w:val="20"/>
  </w:num>
  <w:num w:numId="24">
    <w:abstractNumId w:val="14"/>
  </w:num>
  <w:num w:numId="25">
    <w:abstractNumId w:val="8"/>
  </w:num>
  <w:num w:numId="26">
    <w:abstractNumId w:val="21"/>
  </w:num>
  <w:num w:numId="27">
    <w:abstractNumId w:val="13"/>
  </w:num>
  <w:num w:numId="28">
    <w:abstractNumId w:val="3"/>
  </w:num>
  <w:num w:numId="29">
    <w:abstractNumId w:val="5"/>
  </w:num>
  <w:num w:numId="30">
    <w:abstractNumId w:val="16"/>
  </w:num>
  <w:num w:numId="31">
    <w:abstractNumId w:val="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oNotHyphenateCaps/>
  <w:drawingGridHorizontalSpacing w:val="11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7CA"/>
    <w:rsid w:val="00096004"/>
    <w:rsid w:val="001D7A17"/>
    <w:rsid w:val="001F22E3"/>
    <w:rsid w:val="00231283"/>
    <w:rsid w:val="002803D5"/>
    <w:rsid w:val="002D558A"/>
    <w:rsid w:val="00311BD4"/>
    <w:rsid w:val="00321B55"/>
    <w:rsid w:val="00333FCD"/>
    <w:rsid w:val="00353B23"/>
    <w:rsid w:val="0037240F"/>
    <w:rsid w:val="003B384A"/>
    <w:rsid w:val="0043184F"/>
    <w:rsid w:val="004E267C"/>
    <w:rsid w:val="0050198D"/>
    <w:rsid w:val="005B43ED"/>
    <w:rsid w:val="006D1A52"/>
    <w:rsid w:val="006D70F4"/>
    <w:rsid w:val="00700595"/>
    <w:rsid w:val="0073682E"/>
    <w:rsid w:val="007D55CC"/>
    <w:rsid w:val="007F68A5"/>
    <w:rsid w:val="00840F92"/>
    <w:rsid w:val="008530E1"/>
    <w:rsid w:val="00964D39"/>
    <w:rsid w:val="009D6CC0"/>
    <w:rsid w:val="009E40B6"/>
    <w:rsid w:val="00B232E7"/>
    <w:rsid w:val="00B312FB"/>
    <w:rsid w:val="00BA5237"/>
    <w:rsid w:val="00C052DA"/>
    <w:rsid w:val="00C60ED0"/>
    <w:rsid w:val="00C807CA"/>
    <w:rsid w:val="00CA0899"/>
    <w:rsid w:val="00D8743C"/>
    <w:rsid w:val="00E543FA"/>
    <w:rsid w:val="00F829D2"/>
    <w:rsid w:val="00F92F07"/>
    <w:rsid w:val="00F9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arc" idref="#_x0000_s1043"/>
        <o:r id="V:Rule2" type="arc" idref="#_x0000_s1044"/>
        <o:r id="V:Rule3" type="arc" idref="#_x0000_s1045"/>
        <o:r id="V:Rule4" type="callout" idref="#_x0000_s1048"/>
      </o:rules>
    </o:shapelayout>
  </w:shapeDefaults>
  <w:decimalSymbol w:val="."/>
  <w:listSeparator w:val=","/>
  <w14:docId w14:val="4868BB7C"/>
  <w14:defaultImageDpi w14:val="0"/>
  <w15:docId w15:val="{26190BCA-B96C-4513-910D-10643F33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sz w:val="22"/>
      <w:szCs w:val="22"/>
    </w:rPr>
  </w:style>
  <w:style w:type="paragraph" w:styleId="Heading1">
    <w:name w:val="heading 1"/>
    <w:basedOn w:val="Normal"/>
    <w:next w:val="Normal"/>
    <w:link w:val="Heading1Char"/>
    <w:uiPriority w:val="99"/>
    <w:qFormat/>
    <w:pPr>
      <w:keepNext/>
      <w:jc w:val="center"/>
      <w:outlineLvl w:val="0"/>
    </w:pPr>
    <w:rPr>
      <w:b/>
      <w:bCs/>
      <w:i/>
      <w:iCs/>
      <w:spacing w:val="-3"/>
      <w:sz w:val="96"/>
      <w:szCs w:val="96"/>
    </w:rPr>
  </w:style>
  <w:style w:type="paragraph" w:styleId="Heading2">
    <w:name w:val="heading 2"/>
    <w:basedOn w:val="Normal"/>
    <w:next w:val="Normal"/>
    <w:link w:val="Heading2Char"/>
    <w:uiPriority w:val="9"/>
    <w:qFormat/>
    <w:pPr>
      <w:keepNext/>
      <w:jc w:val="center"/>
      <w:outlineLvl w:val="1"/>
    </w:pPr>
    <w:rPr>
      <w:b/>
      <w:bCs/>
      <w:spacing w:val="-3"/>
      <w:sz w:val="72"/>
      <w:szCs w:val="72"/>
    </w:rPr>
  </w:style>
  <w:style w:type="paragraph" w:styleId="Heading3">
    <w:name w:val="heading 3"/>
    <w:basedOn w:val="Normal"/>
    <w:next w:val="Normal"/>
    <w:link w:val="Heading3Char"/>
    <w:uiPriority w:val="9"/>
    <w:qFormat/>
    <w:pPr>
      <w:keepNext/>
      <w:jc w:val="center"/>
      <w:outlineLvl w:val="2"/>
    </w:pPr>
    <w:rPr>
      <w:i/>
      <w:iCs/>
      <w:spacing w:val="-3"/>
      <w:sz w:val="96"/>
      <w:szCs w:val="96"/>
    </w:rPr>
  </w:style>
  <w:style w:type="paragraph" w:styleId="Heading4">
    <w:name w:val="heading 4"/>
    <w:basedOn w:val="Normal"/>
    <w:next w:val="Normal"/>
    <w:link w:val="Heading4Char"/>
    <w:uiPriority w:val="9"/>
    <w:qFormat/>
    <w:pPr>
      <w:keepNext/>
      <w:jc w:val="center"/>
      <w:outlineLvl w:val="3"/>
    </w:pPr>
    <w:rPr>
      <w:b/>
      <w:bCs/>
      <w:spacing w:val="-3"/>
      <w:sz w:val="28"/>
      <w:szCs w:val="28"/>
    </w:rPr>
  </w:style>
  <w:style w:type="paragraph" w:styleId="Heading5">
    <w:name w:val="heading 5"/>
    <w:basedOn w:val="Normal"/>
    <w:next w:val="Normal"/>
    <w:link w:val="Heading5Char"/>
    <w:uiPriority w:val="9"/>
    <w:qFormat/>
    <w:pPr>
      <w:keepNext/>
      <w:jc w:val="center"/>
      <w:outlineLvl w:val="4"/>
    </w:pPr>
    <w:rPr>
      <w:b/>
      <w:bCs/>
      <w:spacing w:val="-3"/>
      <w:sz w:val="32"/>
      <w:szCs w:val="32"/>
    </w:rPr>
  </w:style>
  <w:style w:type="paragraph" w:styleId="Heading6">
    <w:name w:val="heading 6"/>
    <w:basedOn w:val="Normal"/>
    <w:next w:val="Normal"/>
    <w:link w:val="Heading6Char"/>
    <w:uiPriority w:val="9"/>
    <w:qFormat/>
    <w:pPr>
      <w:keepNext/>
      <w:ind w:firstLine="720"/>
      <w:outlineLvl w:val="5"/>
    </w:pPr>
    <w:rPr>
      <w:b/>
      <w:bCs/>
    </w:rPr>
  </w:style>
  <w:style w:type="paragraph" w:styleId="Heading7">
    <w:name w:val="heading 7"/>
    <w:basedOn w:val="Normal"/>
    <w:next w:val="Normal"/>
    <w:link w:val="Heading7Char"/>
    <w:uiPriority w:val="9"/>
    <w:qFormat/>
    <w:pPr>
      <w:keepNext/>
      <w:outlineLvl w:val="6"/>
    </w:pPr>
    <w:rPr>
      <w:b/>
      <w:bCs/>
    </w:rPr>
  </w:style>
  <w:style w:type="paragraph" w:styleId="Heading8">
    <w:name w:val="heading 8"/>
    <w:basedOn w:val="Normal"/>
    <w:next w:val="Normal"/>
    <w:link w:val="Heading8Char"/>
    <w:uiPriority w:val="9"/>
    <w:qFormat/>
    <w:pPr>
      <w:keepNext/>
      <w:jc w:val="center"/>
      <w:outlineLvl w:val="7"/>
    </w:pPr>
    <w:rPr>
      <w:b/>
      <w:bCs/>
    </w:rPr>
  </w:style>
  <w:style w:type="paragraph" w:styleId="Heading9">
    <w:name w:val="heading 9"/>
    <w:basedOn w:val="Normal"/>
    <w:next w:val="Normal"/>
    <w:link w:val="Heading9Char"/>
    <w:uiPriority w:val="9"/>
    <w:qFormat/>
    <w:pPr>
      <w:keepNext/>
      <w:ind w:left="5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07CA"/>
    <w:rPr>
      <w:rFonts w:cs="Times New Roman"/>
      <w:b/>
      <w:bCs/>
      <w:i/>
      <w:iCs/>
      <w:spacing w:val="-3"/>
      <w:sz w:val="96"/>
      <w:szCs w:val="96"/>
    </w:rPr>
  </w:style>
  <w:style w:type="character" w:customStyle="1" w:styleId="Heading2Char">
    <w:name w:val="Heading 2 Char"/>
    <w:link w:val="Heading2"/>
    <w:uiPriority w:val="9"/>
    <w:locked/>
    <w:rsid w:val="00C807CA"/>
    <w:rPr>
      <w:rFonts w:cs="Times New Roman"/>
      <w:b/>
      <w:bCs/>
      <w:spacing w:val="-3"/>
      <w:sz w:val="72"/>
      <w:szCs w:val="72"/>
    </w:rPr>
  </w:style>
  <w:style w:type="character" w:customStyle="1" w:styleId="Heading3Char">
    <w:name w:val="Heading 3 Char"/>
    <w:link w:val="Heading3"/>
    <w:uiPriority w:val="9"/>
    <w:locked/>
    <w:rsid w:val="00C807CA"/>
    <w:rPr>
      <w:rFonts w:cs="Times New Roman"/>
      <w:i/>
      <w:iCs/>
      <w:spacing w:val="-3"/>
      <w:sz w:val="96"/>
      <w:szCs w:val="96"/>
    </w:rPr>
  </w:style>
  <w:style w:type="character" w:customStyle="1" w:styleId="Heading4Char">
    <w:name w:val="Heading 4 Char"/>
    <w:link w:val="Heading4"/>
    <w:uiPriority w:val="9"/>
    <w:locked/>
    <w:rsid w:val="00C807CA"/>
    <w:rPr>
      <w:rFonts w:cs="Times New Roman"/>
      <w:b/>
      <w:bCs/>
      <w:spacing w:val="-3"/>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sz w:val="22"/>
      <w:szCs w:val="22"/>
    </w:rPr>
  </w:style>
  <w:style w:type="paragraph" w:customStyle="1" w:styleId="wfxRecipient">
    <w:name w:val="wfxRecipient"/>
    <w:basedOn w:val="Normal"/>
    <w:rPr>
      <w:spacing w:val="-3"/>
    </w:rPr>
  </w:style>
  <w:style w:type="paragraph" w:customStyle="1" w:styleId="wfxFaxNum">
    <w:name w:val="wfxFaxNum"/>
    <w:basedOn w:val="Normal"/>
    <w:rPr>
      <w:spacing w:val="-3"/>
    </w:rPr>
  </w:style>
  <w:style w:type="paragraph" w:styleId="Footer">
    <w:name w:val="footer"/>
    <w:basedOn w:val="Normal"/>
    <w:link w:val="FooterChar"/>
    <w:uiPriority w:val="99"/>
    <w:semiHidden/>
    <w:pPr>
      <w:tabs>
        <w:tab w:val="center" w:pos="4320"/>
        <w:tab w:val="right" w:pos="8640"/>
      </w:tabs>
    </w:pPr>
    <w:rPr>
      <w:spacing w:val="-3"/>
    </w:rPr>
  </w:style>
  <w:style w:type="character" w:customStyle="1" w:styleId="FooterChar">
    <w:name w:val="Footer Char"/>
    <w:link w:val="Footer"/>
    <w:uiPriority w:val="99"/>
    <w:semiHidden/>
    <w:locked/>
    <w:rPr>
      <w:rFonts w:cs="Times New Roman"/>
      <w:sz w:val="22"/>
      <w:szCs w:val="22"/>
    </w:rPr>
  </w:style>
  <w:style w:type="paragraph" w:styleId="Header">
    <w:name w:val="header"/>
    <w:basedOn w:val="Normal"/>
    <w:link w:val="HeaderChar"/>
    <w:uiPriority w:val="99"/>
    <w:semiHidden/>
    <w:pPr>
      <w:tabs>
        <w:tab w:val="center" w:pos="4320"/>
        <w:tab w:val="right" w:pos="8640"/>
      </w:tabs>
    </w:pPr>
    <w:rPr>
      <w:spacing w:val="-3"/>
    </w:rPr>
  </w:style>
  <w:style w:type="character" w:customStyle="1" w:styleId="HeaderChar">
    <w:name w:val="Header Char"/>
    <w:link w:val="Header"/>
    <w:uiPriority w:val="99"/>
    <w:semiHidden/>
    <w:locked/>
    <w:rPr>
      <w:rFonts w:cs="Times New Roman"/>
      <w:sz w:val="22"/>
      <w:szCs w:val="22"/>
    </w:rPr>
  </w:style>
  <w:style w:type="paragraph" w:styleId="CommentText">
    <w:name w:val="annotation text"/>
    <w:basedOn w:val="Normal"/>
    <w:link w:val="CommentTextChar"/>
    <w:uiPriority w:val="99"/>
    <w:semiHidden/>
    <w:rPr>
      <w:spacing w:val="-3"/>
      <w:sz w:val="20"/>
      <w:szCs w:val="20"/>
    </w:rPr>
  </w:style>
  <w:style w:type="character" w:customStyle="1" w:styleId="CommentTextChar">
    <w:name w:val="Comment Text Char"/>
    <w:link w:val="CommentText"/>
    <w:uiPriority w:val="99"/>
    <w:semiHidden/>
    <w:locked/>
    <w:rPr>
      <w:rFonts w:cs="Times New Roman"/>
    </w:rPr>
  </w:style>
  <w:style w:type="paragraph" w:styleId="BodyTextIndent">
    <w:name w:val="Body Text Indent"/>
    <w:basedOn w:val="Normal"/>
    <w:link w:val="BodyTextIndentChar"/>
    <w:uiPriority w:val="99"/>
    <w:semiHidden/>
    <w:pPr>
      <w:ind w:left="1170" w:hanging="270"/>
    </w:pPr>
    <w:rPr>
      <w:spacing w:val="-3"/>
    </w:rPr>
  </w:style>
  <w:style w:type="character" w:customStyle="1" w:styleId="BodyTextIndentChar">
    <w:name w:val="Body Text Indent Char"/>
    <w:link w:val="BodyTextIndent"/>
    <w:uiPriority w:val="99"/>
    <w:semiHidden/>
    <w:locked/>
    <w:rPr>
      <w:rFonts w:cs="Times New Roman"/>
      <w:sz w:val="22"/>
      <w:szCs w:val="22"/>
    </w:rPr>
  </w:style>
  <w:style w:type="paragraph" w:styleId="DocumentMap">
    <w:name w:val="Document Map"/>
    <w:basedOn w:val="Normal"/>
    <w:link w:val="DocumentMapChar"/>
    <w:uiPriority w:val="99"/>
    <w:semiHidden/>
    <w:pPr>
      <w:shd w:val="clear" w:color="auto" w:fill="000080"/>
    </w:pPr>
    <w:rPr>
      <w:rFonts w:ascii="Tahoma" w:hAnsi="Tahoma" w:cs="Tahoma"/>
      <w:spacing w:val="-3"/>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Indent2">
    <w:name w:val="Body Text Indent 2"/>
    <w:basedOn w:val="Normal"/>
    <w:link w:val="BodyTextIndent2Char"/>
    <w:uiPriority w:val="99"/>
    <w:semiHidden/>
    <w:pPr>
      <w:ind w:left="1530" w:hanging="360"/>
    </w:pPr>
  </w:style>
  <w:style w:type="character" w:customStyle="1" w:styleId="BodyTextIndent2Char">
    <w:name w:val="Body Text Indent 2 Char"/>
    <w:link w:val="BodyTextIndent2"/>
    <w:uiPriority w:val="99"/>
    <w:semiHidden/>
    <w:locked/>
    <w:rPr>
      <w:rFonts w:cs="Times New Roman"/>
      <w:sz w:val="22"/>
      <w:szCs w:val="22"/>
    </w:rPr>
  </w:style>
  <w:style w:type="paragraph" w:styleId="BodyTextIndent3">
    <w:name w:val="Body Text Indent 3"/>
    <w:basedOn w:val="Normal"/>
    <w:link w:val="BodyTextIndent3Char"/>
    <w:uiPriority w:val="99"/>
    <w:semiHidden/>
    <w:pPr>
      <w:ind w:left="900"/>
    </w:pPr>
  </w:style>
  <w:style w:type="character" w:customStyle="1" w:styleId="BodyTextIndent3Char">
    <w:name w:val="Body Text Indent 3 Char"/>
    <w:link w:val="BodyTextIndent3"/>
    <w:uiPriority w:val="99"/>
    <w:semiHidden/>
    <w:locked/>
    <w:rPr>
      <w:rFonts w:cs="Times New Roman"/>
      <w:sz w:val="16"/>
      <w:szCs w:val="16"/>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rPr>
      <w:rFonts w:cs="Times New Roman"/>
      <w:vertAlign w:val="superscript"/>
    </w:rPr>
  </w:style>
  <w:style w:type="character" w:styleId="PageNumber">
    <w:name w:val="page number"/>
    <w:uiPriority w:val="99"/>
    <w:semiHidden/>
    <w:rPr>
      <w:rFonts w:cs="Times New Roman"/>
    </w:rPr>
  </w:style>
  <w:style w:type="paragraph" w:styleId="Title">
    <w:name w:val="Title"/>
    <w:basedOn w:val="Normal"/>
    <w:link w:val="TitleChar"/>
    <w:uiPriority w:val="10"/>
    <w:qFormat/>
    <w:pPr>
      <w:jc w:val="center"/>
    </w:pPr>
    <w:rPr>
      <w:b/>
      <w:bCs/>
      <w:spacing w:val="-3"/>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pPr>
      <w:jc w:val="center"/>
    </w:pPr>
    <w:rPr>
      <w:b/>
      <w:bCs/>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BodyText">
    <w:name w:val="Body Text"/>
    <w:basedOn w:val="Normal"/>
    <w:link w:val="BodyTextChar"/>
    <w:uiPriority w:val="99"/>
    <w:semiHidden/>
    <w:pPr>
      <w:tabs>
        <w:tab w:val="left" w:pos="540"/>
      </w:tabs>
    </w:pPr>
    <w:rPr>
      <w:rFonts w:ascii="Arial" w:hAnsi="Arial" w:cs="Arial"/>
      <w:spacing w:val="-3"/>
      <w:sz w:val="20"/>
      <w:szCs w:val="20"/>
    </w:rPr>
  </w:style>
  <w:style w:type="character" w:customStyle="1" w:styleId="BodyTextChar">
    <w:name w:val="Body Text Char"/>
    <w:link w:val="BodyText"/>
    <w:uiPriority w:val="99"/>
    <w:semiHidden/>
    <w:locked/>
    <w:rPr>
      <w:rFonts w:cs="Times New Roman"/>
      <w:sz w:val="22"/>
      <w:szCs w:val="22"/>
    </w:rPr>
  </w:style>
  <w:style w:type="paragraph" w:styleId="Caption">
    <w:name w:val="caption"/>
    <w:basedOn w:val="Normal"/>
    <w:next w:val="Normal"/>
    <w:uiPriority w:val="35"/>
    <w:qFormat/>
    <w:rPr>
      <w:rFonts w:ascii="Courier New" w:hAnsi="Courier New" w:cs="Courier New"/>
      <w:sz w:val="24"/>
      <w:szCs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20"/>
    </w:pPr>
  </w:style>
  <w:style w:type="paragraph" w:styleId="TOC3">
    <w:name w:val="toc 3"/>
    <w:basedOn w:val="Normal"/>
    <w:next w:val="Normal"/>
    <w:autoRedefine/>
    <w:uiPriority w:val="39"/>
    <w:semiHidden/>
    <w:pPr>
      <w:ind w:left="440"/>
    </w:p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style>
  <w:style w:type="paragraph" w:styleId="TableofAuthorities">
    <w:name w:val="table of authorities"/>
    <w:basedOn w:val="Normal"/>
    <w:next w:val="Normal"/>
    <w:uiPriority w:val="99"/>
    <w:semiHidden/>
    <w:pPr>
      <w:ind w:left="220" w:hanging="220"/>
    </w:p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lockText">
    <w:name w:val="Block Text"/>
    <w:basedOn w:val="Normal"/>
    <w:uiPriority w:val="99"/>
    <w:rsid w:val="00C807CA"/>
    <w:pPr>
      <w:ind w:left="1440" w:right="1440"/>
      <w:jc w:val="center"/>
    </w:pPr>
    <w:rPr>
      <w:rFonts w:ascii="Arial" w:hAnsi="Arial" w:cs="Arial"/>
    </w:rPr>
  </w:style>
  <w:style w:type="paragraph" w:styleId="BodyText2">
    <w:name w:val="Body Text 2"/>
    <w:basedOn w:val="Normal"/>
    <w:link w:val="BodyText2Char"/>
    <w:uiPriority w:val="99"/>
    <w:semiHidden/>
    <w:unhideWhenUsed/>
    <w:rsid w:val="003B384A"/>
    <w:pPr>
      <w:spacing w:after="120" w:line="480" w:lineRule="auto"/>
    </w:pPr>
  </w:style>
  <w:style w:type="character" w:customStyle="1" w:styleId="BodyText2Char">
    <w:name w:val="Body Text 2 Char"/>
    <w:link w:val="BodyText2"/>
    <w:uiPriority w:val="99"/>
    <w:semiHidden/>
    <w:locked/>
    <w:rsid w:val="003B384A"/>
    <w:rPr>
      <w:rFonts w:cs="Times New Roman"/>
      <w:sz w:val="22"/>
      <w:szCs w:val="22"/>
    </w:rPr>
  </w:style>
  <w:style w:type="paragraph" w:styleId="ListParagraph">
    <w:name w:val="List Paragraph"/>
    <w:basedOn w:val="Normal"/>
    <w:uiPriority w:val="34"/>
    <w:qFormat/>
    <w:rsid w:val="006D1A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5.wmf"/><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6177</Words>
  <Characters>35213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Annex D, Sep 00</vt:lpstr>
    </vt:vector>
  </TitlesOfParts>
  <Company>Texas Dept. of Public Safety</Company>
  <LinksUpToDate>false</LinksUpToDate>
  <CharactersWithSpaces>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 Sep 00</dc:title>
  <dc:subject/>
  <dc:creator>Division of Emergency Management</dc:creator>
  <cp:keywords/>
  <dc:description/>
  <cp:lastModifiedBy>Angela Norton</cp:lastModifiedBy>
  <cp:revision>3</cp:revision>
  <cp:lastPrinted>2006-03-24T19:22:00Z</cp:lastPrinted>
  <dcterms:created xsi:type="dcterms:W3CDTF">2017-08-25T02:22:00Z</dcterms:created>
  <dcterms:modified xsi:type="dcterms:W3CDTF">2017-09-27T14:52:00Z</dcterms:modified>
</cp:coreProperties>
</file>